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3"/>
        <w:tblW w:w="10490" w:type="dxa"/>
        <w:tblInd w:w="-856" w:type="dxa"/>
        <w:tblLook w:val="04A0" w:firstRow="1" w:lastRow="0" w:firstColumn="1" w:lastColumn="0" w:noHBand="0" w:noVBand="1"/>
      </w:tblPr>
      <w:tblGrid>
        <w:gridCol w:w="5387"/>
        <w:gridCol w:w="5103"/>
      </w:tblGrid>
      <w:tr w:rsidR="00041F77" w:rsidRPr="009B6E50" w14:paraId="62DC0ABF" w14:textId="77777777" w:rsidTr="000B2468">
        <w:tc>
          <w:tcPr>
            <w:tcW w:w="5387" w:type="dxa"/>
          </w:tcPr>
          <w:p w14:paraId="39452206" w14:textId="0175A862" w:rsidR="009B6E50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proofErr w:type="spellStart"/>
            <w:r w:rsidR="00884BC5" w:rsidRPr="000D4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Maqsadli</w:t>
            </w:r>
            <w:proofErr w:type="spellEnd"/>
            <w:r w:rsidR="00884BC5" w:rsidRPr="000D4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 xml:space="preserve"> </w:t>
            </w:r>
            <w:proofErr w:type="spellStart"/>
            <w:r w:rsidR="00884BC5" w:rsidRPr="000D4E51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sarmoya</w:t>
            </w:r>
            <w:proofErr w:type="spellEnd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” </w:t>
            </w:r>
          </w:p>
          <w:p w14:paraId="0F8EB140" w14:textId="2D405B20" w:rsidR="00041F77" w:rsidRPr="00007DB4" w:rsidRDefault="00041F77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nomli omonat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ommaviy oferta</w:t>
            </w:r>
          </w:p>
        </w:tc>
        <w:tc>
          <w:tcPr>
            <w:tcW w:w="5103" w:type="dxa"/>
          </w:tcPr>
          <w:p w14:paraId="55E5E668" w14:textId="77777777" w:rsidR="009B6E50" w:rsidRPr="009B6E50" w:rsidRDefault="00C84BF8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Публичная оферта по вкладу </w:t>
            </w:r>
          </w:p>
          <w:p w14:paraId="7032AB21" w14:textId="2E0670E7" w:rsidR="00041F77" w:rsidRPr="009B6E50" w:rsidRDefault="0094676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«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Maqsadli</w:t>
            </w:r>
            <w:proofErr w:type="spellEnd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sarmoya</w:t>
            </w:r>
            <w:proofErr w:type="spellEnd"/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2D3F54" w:rsidRPr="009B6E50" w14:paraId="6E652C40" w14:textId="77777777" w:rsidTr="000B2468">
        <w:tc>
          <w:tcPr>
            <w:tcW w:w="5387" w:type="dxa"/>
          </w:tcPr>
          <w:p w14:paraId="5F4E4437" w14:textId="5526C812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Ushbu “Omonat hisobvaragʻini ochish yuzasidan Ommaviy oferta shartnomasi” (keyingi oʻrinlarda “Oferta”) Oʻzbekiston Respublikasi Fuqarolik kodeksining 367 va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  <w:t>369-moddalariga muvofiq, jismoniy shaxslarga milliy valyutada hisobvaraqlar ochish orqali ulardan omonatlarni qabul qilish hamda ularga foizlar hisoblash boʻyicha rasmiy ommaviy taklif boʻlib hisoblanadi.</w:t>
            </w:r>
          </w:p>
        </w:tc>
        <w:tc>
          <w:tcPr>
            <w:tcW w:w="5103" w:type="dxa"/>
          </w:tcPr>
          <w:p w14:paraId="589BDC74" w14:textId="4BD63BDF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«Публичная оферта на открытие депозитного счета» (далее «Оферта») является официальной публичной офертой для физических лиц, намеревающихся открыть депозитные счета и принимать депозиты, а также начислять проценты на свои счета в национальной валюте в соответствии со статьями 367 и 369 Гражданского кодекса Республики Узбекистан на условиях, указанных ниже.</w:t>
            </w:r>
          </w:p>
        </w:tc>
      </w:tr>
      <w:tr w:rsidR="002D3F54" w:rsidRPr="009B6E50" w14:paraId="5A9F330D" w14:textId="77777777" w:rsidTr="000B2468">
        <w:tc>
          <w:tcPr>
            <w:tcW w:w="5387" w:type="dxa"/>
          </w:tcPr>
          <w:p w14:paraId="477D3407" w14:textId="510D8733" w:rsidR="002D3F54" w:rsidRPr="00007DB4" w:rsidRDefault="00E22C3A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Ommaviy oferta shartnomasi Mijoz tomonidan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Fuqarolik kodeksining 3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70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-modda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iga muvofiq “SQB Mobile” mobil ilovasi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yoki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>STM</w:t>
            </w:r>
            <w:r w:rsidRPr="00007DB4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qurilmasida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ziga 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xizmat k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</w:t>
            </w:r>
            <w:r w:rsidRPr="00007DB4">
              <w:rPr>
                <w:rFonts w:ascii="Times New Roman" w:hAnsi="Times New Roman" w:cs="Times New Roman"/>
                <w:color w:val="000000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ofertaning shartlarini tegishli belgini bosish orqali maʼqullangan vaqtdan boshlab akseptlangan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(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tuzilgan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hisoblanadi hamda mijoz mazkur ommaviy oferta shartnomasi hamda omonat shartlarini istisno qilmasdan soʻzsiz qabul qilganligini anglatadi.</w:t>
            </w:r>
          </w:p>
        </w:tc>
        <w:tc>
          <w:tcPr>
            <w:tcW w:w="5103" w:type="dxa"/>
          </w:tcPr>
          <w:p w14:paraId="2941C13E" w14:textId="60F1EB1A" w:rsidR="002D3F54" w:rsidRPr="002D3F54" w:rsidRDefault="00E22C3A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Договор публичной оферты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статьей 370 Гражданского кодекса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считается принятым клиентом с момента его одобрения через приложение “SQB Mobile”,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или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через интеллектуальный банковский терминал STM самообслуживания без каких-либо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исключений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или ограничений и означающих безоговорочн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акцептованным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(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принятым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физическим лицом всех условий настоящего договора.</w:t>
            </w:r>
          </w:p>
        </w:tc>
      </w:tr>
      <w:tr w:rsidR="002D3F54" w:rsidRPr="009B6E50" w14:paraId="3EECCC0B" w14:textId="77777777" w:rsidTr="000B2468">
        <w:tc>
          <w:tcPr>
            <w:tcW w:w="5387" w:type="dxa"/>
          </w:tcPr>
          <w:p w14:paraId="52483B57" w14:textId="0B8DE1F3" w:rsidR="002D3F54" w:rsidRPr="002D3F54" w:rsidRDefault="002D3F54" w:rsidP="002D3F54">
            <w:pPr>
              <w:pStyle w:val="a4"/>
              <w:numPr>
                <w:ilvl w:val="0"/>
                <w:numId w:val="1"/>
              </w:numPr>
              <w:ind w:left="709" w:hanging="349"/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Oferta predmeti</w:t>
            </w:r>
          </w:p>
        </w:tc>
        <w:tc>
          <w:tcPr>
            <w:tcW w:w="5103" w:type="dxa"/>
          </w:tcPr>
          <w:p w14:paraId="3819555E" w14:textId="438B9154" w:rsidR="002D3F54" w:rsidRPr="002D3F54" w:rsidRDefault="002D3F54" w:rsidP="002D3F54">
            <w:pPr>
              <w:pStyle w:val="a4"/>
              <w:numPr>
                <w:ilvl w:val="0"/>
                <w:numId w:val="7"/>
              </w:num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Предмет оферты</w:t>
            </w:r>
          </w:p>
        </w:tc>
      </w:tr>
      <w:tr w:rsidR="002D3F54" w:rsidRPr="009B6E50" w14:paraId="40800C25" w14:textId="77777777" w:rsidTr="000B2468">
        <w:tc>
          <w:tcPr>
            <w:tcW w:w="5387" w:type="dxa"/>
          </w:tcPr>
          <w:p w14:paraId="5F8EAC63" w14:textId="530FE3CE" w:rsidR="002D3F54" w:rsidRPr="002D3F54" w:rsidRDefault="002D3F54" w:rsidP="002D3F54">
            <w:pPr>
              <w:tabs>
                <w:tab w:val="left" w:pos="993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 Bank mazkur Ofertaga asosan Omonatchining Bank BXO/BXMlarida ochilgan plastik karta va/yoki omonat hisobvaraqlaridagi mablagʻlarini naqd pulsiz shaklda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hamda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STM qurilmasi orqali masofadan boshqariladigan omonat hisobvarag’i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ga mablag’larni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qabul qilish, omonatni qaytarish va unga foizlar hisoblash hamda omonatchining mazkur omonat hisobvaragʻini masofadan boshqarish imkoniyatini yaratadi.</w:t>
            </w:r>
          </w:p>
        </w:tc>
        <w:tc>
          <w:tcPr>
            <w:tcW w:w="5103" w:type="dxa"/>
          </w:tcPr>
          <w:p w14:paraId="7F782DC0" w14:textId="4E478741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Банк принимает денежные средства Вкладчика на пластиковые карты и/или во вкладные счета, открытые в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/ЦБ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У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 в форме безналичного вклада, через приложение “SQB Mobile” или через интеллектуальный банковский терминал который предназначен для самообслуживания одновременно возвращать средства и начислять проценты, а также разрешает вкладчику осуществлять дистанционное управление депозитным счетом.</w:t>
            </w:r>
          </w:p>
        </w:tc>
      </w:tr>
      <w:tr w:rsidR="002D3F54" w:rsidRPr="009B6E50" w14:paraId="057CA20C" w14:textId="77777777" w:rsidTr="000B2468">
        <w:tc>
          <w:tcPr>
            <w:tcW w:w="5387" w:type="dxa"/>
          </w:tcPr>
          <w:p w14:paraId="1C9999FD" w14:textId="4D8ACB8A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omonat hisobvaragʻidagi mablagʻlarini va unga hisoblangan foizlarni ilova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va qurilma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orqali oʻzining va/yoki boshqa jismoniy shaxslarning plastik karta yoki omonat hisobvaraqlariga, Dastur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qurilmada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mavjud xizmat koʻrsatuvchi tashkilotlar hisobvaraqlariga naqd pulsiz shaklda oʻtkazish orqali tasarruf etadi.</w:t>
            </w:r>
          </w:p>
        </w:tc>
        <w:tc>
          <w:tcPr>
            <w:tcW w:w="5103" w:type="dxa"/>
          </w:tcPr>
          <w:p w14:paraId="4BB54DF6" w14:textId="291CB64F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1.2.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Вкладчик самостоятельно распоряжается вкладом с помощью программы или через терминал STM по переводу средств и начисленных процентов на пластиковую карту или на вклады своего и/или других лиц, а также может перевести средства безналичным путем на расчетные счета предприятий и организаций по оказанию услуг, предусмотренные функциям в Программе. </w:t>
            </w:r>
          </w:p>
        </w:tc>
      </w:tr>
      <w:tr w:rsidR="002D3F54" w:rsidRPr="009B6E50" w14:paraId="325C0E95" w14:textId="77777777" w:rsidTr="000B2468">
        <w:tc>
          <w:tcPr>
            <w:tcW w:w="5387" w:type="dxa"/>
          </w:tcPr>
          <w:p w14:paraId="7B108C2E" w14:textId="6796BF12" w:rsidR="002D3F54" w:rsidRPr="002D3F54" w:rsidRDefault="002D3F54" w:rsidP="00075D0B">
            <w:pPr>
              <w:pStyle w:val="a4"/>
              <w:widowControl w:val="0"/>
              <w:numPr>
                <w:ilvl w:val="0"/>
                <w:numId w:val="1"/>
              </w:numPr>
              <w:autoSpaceDE w:val="0"/>
              <w:autoSpaceDN w:val="0"/>
              <w:ind w:left="0" w:right="319" w:firstLine="0"/>
              <w:jc w:val="center"/>
              <w:outlineLvl w:val="0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Omonatning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pacing w:val="-4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shartlari</w:t>
            </w:r>
          </w:p>
        </w:tc>
        <w:tc>
          <w:tcPr>
            <w:tcW w:w="5103" w:type="dxa"/>
          </w:tcPr>
          <w:p w14:paraId="44DECC9A" w14:textId="1835B6C7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 Условия вклада</w:t>
            </w:r>
          </w:p>
        </w:tc>
      </w:tr>
      <w:tr w:rsidR="002D3F54" w:rsidRPr="009B6E50" w14:paraId="2C36D196" w14:textId="77777777" w:rsidTr="000B2468">
        <w:tc>
          <w:tcPr>
            <w:tcW w:w="5387" w:type="dxa"/>
          </w:tcPr>
          <w:p w14:paraId="52D4F30C" w14:textId="637DE88A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2.1.1.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nomi: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Maqsadli</w:t>
            </w:r>
            <w:proofErr w:type="spellEnd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sarmoya</w:t>
            </w:r>
            <w:proofErr w:type="spellEnd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”</w:t>
            </w:r>
          </w:p>
        </w:tc>
        <w:tc>
          <w:tcPr>
            <w:tcW w:w="5103" w:type="dxa"/>
          </w:tcPr>
          <w:p w14:paraId="4E7CFE5B" w14:textId="46D0A04E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2.1.1. Название вклада: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“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Maqsadli</w:t>
            </w:r>
            <w:proofErr w:type="spellEnd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sarmoya</w:t>
            </w:r>
            <w:proofErr w:type="spellEnd"/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”</w:t>
            </w:r>
          </w:p>
        </w:tc>
      </w:tr>
      <w:tr w:rsidR="002D3F54" w:rsidRPr="009B6E50" w14:paraId="7396A704" w14:textId="77777777" w:rsidTr="000B2468">
        <w:tc>
          <w:tcPr>
            <w:tcW w:w="5387" w:type="dxa"/>
          </w:tcPr>
          <w:p w14:paraId="017EF478" w14:textId="33C72ABB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2.1.2.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 turi: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proofErr w:type="spellStart"/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Muddatli</w:t>
            </w:r>
            <w:proofErr w:type="spellEnd"/>
          </w:p>
        </w:tc>
        <w:tc>
          <w:tcPr>
            <w:tcW w:w="5103" w:type="dxa"/>
          </w:tcPr>
          <w:p w14:paraId="7E7542F5" w14:textId="2280B566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2.1.2. Вид вклада: 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Срочный</w:t>
            </w:r>
          </w:p>
        </w:tc>
      </w:tr>
      <w:tr w:rsidR="002D3F54" w:rsidRPr="009B6E50" w14:paraId="3E0EACC7" w14:textId="77777777" w:rsidTr="000B2468">
        <w:tc>
          <w:tcPr>
            <w:tcW w:w="5387" w:type="dxa"/>
          </w:tcPr>
          <w:p w14:paraId="329F7C12" w14:textId="3087D477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2.1.3.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 valyutasi: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S</w:t>
            </w:r>
            <w:r w:rsidR="00C133AB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m</w:t>
            </w:r>
          </w:p>
        </w:tc>
        <w:tc>
          <w:tcPr>
            <w:tcW w:w="5103" w:type="dxa"/>
          </w:tcPr>
          <w:p w14:paraId="2B678965" w14:textId="31EBE452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2.1.3. Тип валюты: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Cум</w:t>
            </w:r>
          </w:p>
        </w:tc>
      </w:tr>
      <w:tr w:rsidR="002D3F54" w:rsidRPr="009B6E50" w14:paraId="31AC3323" w14:textId="77777777" w:rsidTr="000B2468">
        <w:tc>
          <w:tcPr>
            <w:tcW w:w="5387" w:type="dxa"/>
          </w:tcPr>
          <w:p w14:paraId="338FC643" w14:textId="280CC443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2.1.4.</w:t>
            </w:r>
            <w:r w:rsidRPr="00007DB4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Omonatning saqlash muddati: </w:t>
            </w:r>
            <w:r w:rsidR="00901612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18 (o‘n sakkiz)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 oy</w:t>
            </w:r>
          </w:p>
        </w:tc>
        <w:tc>
          <w:tcPr>
            <w:tcW w:w="5103" w:type="dxa"/>
          </w:tcPr>
          <w:p w14:paraId="2DB5C751" w14:textId="05920AA7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2.1.4. Срок хранения вклада: </w:t>
            </w:r>
            <w:r w:rsidR="00901612" w:rsidRPr="00901612">
              <w:rPr>
                <w:rFonts w:ascii="Times New Roman" w:hAnsi="Times New Roman" w:cs="Times New Roman"/>
                <w:sz w:val="24"/>
                <w:szCs w:val="24"/>
              </w:rPr>
              <w:br/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18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(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восемнадцать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)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месяцев</w:t>
            </w:r>
          </w:p>
        </w:tc>
      </w:tr>
      <w:tr w:rsidR="002D3F54" w:rsidRPr="009B6E50" w14:paraId="1295B5D4" w14:textId="77777777" w:rsidTr="000B2468">
        <w:tc>
          <w:tcPr>
            <w:tcW w:w="5387" w:type="dxa"/>
          </w:tcPr>
          <w:p w14:paraId="35EDD9D8" w14:textId="77777777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Omonatning yillik foiz stavkasi: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18%</w:t>
            </w:r>
          </w:p>
          <w:p w14:paraId="44E4DE2E" w14:textId="65711E53" w:rsidR="002D3F54" w:rsidRPr="002D3F54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Bunda, 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foiz stavkalarining pasayishi, pul bozoridagi tebranishlar va boshqa holatlarni hisobga olgan holda Bank tomonidan bir tomonlama pasaytirilishi mumkin.</w:t>
            </w:r>
          </w:p>
        </w:tc>
        <w:tc>
          <w:tcPr>
            <w:tcW w:w="5103" w:type="dxa"/>
          </w:tcPr>
          <w:p w14:paraId="258BADC2" w14:textId="77777777" w:rsid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2.1.5. Процентная ставка: </w:t>
            </w: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18%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</w:p>
          <w:p w14:paraId="1B2C6E71" w14:textId="5A8C7677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этом процентная ставка по депозиту может быть в одностороннем порядке снижена Банком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</w:t>
            </w:r>
          </w:p>
        </w:tc>
      </w:tr>
      <w:tr w:rsidR="002D3F54" w:rsidRPr="009B6E50" w14:paraId="18B6BAD0" w14:textId="77777777" w:rsidTr="000B2468">
        <w:tc>
          <w:tcPr>
            <w:tcW w:w="5387" w:type="dxa"/>
          </w:tcPr>
          <w:p w14:paraId="3F935DFC" w14:textId="4D8CA251" w:rsidR="002D3F54" w:rsidRPr="00C133AB" w:rsidRDefault="002D3F54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2.1.6.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Omonatni saqlash muddatidan oldin yopganda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yoki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omonat q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yilgan sanadan boshlab 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bir oy t</w:t>
            </w:r>
            <w:r w:rsidR="00C133AB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lmasdan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talab qilib olinganda, omonatning haqiqatda saqlangan kunlar uchun hisoblangan va zaxirada saqlanayotgan foiz daromdlari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lanmaydi;</w:t>
            </w:r>
          </w:p>
        </w:tc>
        <w:tc>
          <w:tcPr>
            <w:tcW w:w="5103" w:type="dxa"/>
          </w:tcPr>
          <w:p w14:paraId="13896364" w14:textId="2C601B85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2.1.6.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При досрочном закрытии вклада или при его востребовании до истечения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одного месяца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с даты размещения вклада проценты, начисленные за фактический срок хранения и находящиеся в резерве, не выплачиваются;</w:t>
            </w:r>
          </w:p>
        </w:tc>
      </w:tr>
      <w:tr w:rsidR="002D3F54" w:rsidRPr="009B6E50" w14:paraId="421CB98B" w14:textId="77777777" w:rsidTr="000B2468">
        <w:tc>
          <w:tcPr>
            <w:tcW w:w="5387" w:type="dxa"/>
          </w:tcPr>
          <w:p w14:paraId="3AEF7519" w14:textId="19C4C914" w:rsidR="002D3F54" w:rsidRPr="00884BC5" w:rsidRDefault="00884BC5" w:rsidP="002D3F54">
            <w:pPr>
              <w:ind w:firstLine="567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ikkinchi – 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</w:rPr>
              <w:t>‘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nninchi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oylar</w:t>
            </w:r>
            <w:r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Cyrl-UZ"/>
              </w:rPr>
              <w:t xml:space="preserve"> 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oralig‘ida 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</w:t>
            </w:r>
            <w:r w:rsidR="002D3F54" w:rsidRPr="00A578C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%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miqdorida;</w:t>
            </w:r>
          </w:p>
        </w:tc>
        <w:tc>
          <w:tcPr>
            <w:tcW w:w="5103" w:type="dxa"/>
          </w:tcPr>
          <w:p w14:paraId="0F6C2038" w14:textId="3EC6DA6B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со 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второго по десятый месяц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проценты выплачиваются за фактически полный срок хранения (полные месяцы) по ставке 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годовых;</w:t>
            </w:r>
          </w:p>
        </w:tc>
      </w:tr>
      <w:tr w:rsidR="002D3F54" w:rsidRPr="009B6E50" w14:paraId="79A3C110" w14:textId="77777777" w:rsidTr="000B2468">
        <w:tc>
          <w:tcPr>
            <w:tcW w:w="5387" w:type="dxa"/>
          </w:tcPr>
          <w:p w14:paraId="083A5B9D" w14:textId="77777777" w:rsidR="002D3F54" w:rsidRDefault="00884BC5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bookmarkStart w:id="0" w:name="_Hlk230278740"/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o‘n birinchi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 </w:t>
            </w:r>
            <w:r w:rsidR="003454E0" w:rsidRPr="003454E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oydan </w:t>
            </w:r>
            <w:r w:rsidRPr="00884BC5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 xml:space="preserve">- o‘n </w:t>
            </w:r>
            <w:r w:rsidR="003454E0" w:rsidRPr="003454E0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 xml:space="preserve">sakkizinchi oyga qadar </w:t>
            </w:r>
            <w:bookmarkEnd w:id="0"/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talab qilib olinganda omonatning haqiqatda saqlangan t</w:t>
            </w:r>
            <w:r w:rsidR="00C133AB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>o‘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liq oylar uchun yillik </w:t>
            </w:r>
            <w:r w:rsidR="002D3F54" w:rsidRPr="00A578C8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1</w:t>
            </w:r>
            <w:r w:rsidR="007C76B5" w:rsidRPr="003454E0">
              <w:rPr>
                <w:rFonts w:ascii="Times New Roman" w:hAnsi="Times New Roman" w:cs="Times New Roman"/>
                <w:b/>
                <w:sz w:val="24"/>
                <w:szCs w:val="24"/>
              </w:rPr>
              <w:t>6</w:t>
            </w:r>
            <w:r w:rsidR="002D3F54" w:rsidRPr="00A578C8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%</w:t>
            </w:r>
            <w:r w:rsidR="002D3F54" w:rsidRPr="00946760">
              <w:rPr>
                <w:rFonts w:ascii="Times New Roman" w:hAnsi="Times New Roman" w:cs="Times New Roman"/>
                <w:bCs/>
                <w:sz w:val="24"/>
                <w:szCs w:val="24"/>
                <w:lang w:val="uz-Cyrl-UZ"/>
              </w:rPr>
              <w:t xml:space="preserve"> miqdorida</w:t>
            </w:r>
            <w:r w:rsidR="002D3F54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  <w:p w14:paraId="0DDB6F2B" w14:textId="239AF081" w:rsidR="000B2468" w:rsidRPr="000B2468" w:rsidRDefault="000B2468" w:rsidP="002D3F54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Biroq, </w:t>
            </w:r>
            <w:r w:rsidRPr="000B2468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2027-yil 1-yanvardan omonatni saqlash muddatidan oldin talab qilib olinganda</w:t>
            </w:r>
            <w:r w:rsidRPr="00D6463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Omonatning haqiqatda saqlangan to‘liq oylari uchun</w:t>
            </w:r>
            <w:r w:rsidRPr="000B246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 xml:space="preserve"> yillik </w:t>
            </w:r>
            <w:r w:rsidRPr="000B2468">
              <w:rPr>
                <w:rFonts w:ascii="Times New Roman" w:eastAsia="Times New Roman" w:hAnsi="Times New Roman" w:cs="Times New Roman"/>
                <w:b/>
                <w:noProof/>
                <w:color w:val="000000"/>
                <w:sz w:val="24"/>
                <w:szCs w:val="24"/>
                <w:lang w:val="uz-Latn-UZ" w:eastAsia="it-IT"/>
              </w:rPr>
              <w:t>14,4%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 xml:space="preserve"> </w:t>
            </w:r>
            <w:r w:rsidRPr="00D6463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miqdorida</w:t>
            </w:r>
            <w:r w:rsidRPr="00AF2993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 xml:space="preserve"> </w:t>
            </w:r>
            <w:r w:rsidRPr="00D6463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to</w:t>
            </w:r>
            <w:r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>‘</w:t>
            </w:r>
            <w:r w:rsidRPr="00D6463E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Cyrl-UZ" w:eastAsia="it-IT"/>
              </w:rPr>
              <w:t>lab beriladi</w:t>
            </w:r>
            <w:r w:rsidRPr="000B2468">
              <w:rPr>
                <w:rFonts w:ascii="Times New Roman" w:eastAsia="Times New Roman" w:hAnsi="Times New Roman" w:cs="Times New Roman"/>
                <w:bCs/>
                <w:noProof/>
                <w:color w:val="000000"/>
                <w:sz w:val="24"/>
                <w:szCs w:val="24"/>
                <w:lang w:val="uz-Latn-UZ" w:eastAsia="it-IT"/>
              </w:rPr>
              <w:t>.</w:t>
            </w:r>
          </w:p>
        </w:tc>
        <w:tc>
          <w:tcPr>
            <w:tcW w:w="5103" w:type="dxa"/>
          </w:tcPr>
          <w:p w14:paraId="00B9F862" w14:textId="77777777" w:rsid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 случае востребования вклада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в период с 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одиннадцатого </w:t>
            </w:r>
            <w:r w:rsidR="00345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до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="003454E0" w:rsidRPr="0034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восемнадцат</w:t>
            </w:r>
            <w:r w:rsidR="003454E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ого</w:t>
            </w:r>
            <w:r w:rsidR="00884BC5" w:rsidRPr="00884BC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</w:t>
            </w: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месяц</w:t>
            </w:r>
            <w:r w:rsidR="003454E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а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проценты выплачиваются за фактически полный срок хранения (полные месяцы) по ставке 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1</w:t>
            </w:r>
            <w:r w:rsidR="007C76B5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</w:t>
            </w:r>
            <w:r w:rsidRPr="00A578C8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%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годовых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  <w:p w14:paraId="36446A03" w14:textId="6FFCB24F" w:rsidR="000B2468" w:rsidRPr="002D3F54" w:rsidRDefault="000B2468" w:rsidP="000B2468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B2468">
              <w:rPr>
                <w:rFonts w:ascii="Times New Roman" w:hAnsi="Times New Roman" w:cs="Times New Roman"/>
                <w:sz w:val="24"/>
                <w:szCs w:val="24"/>
              </w:rPr>
              <w:t xml:space="preserve">Однако, начиная с 1 января 2027 года, в случае досрочного востребования вклада проценты выплачиваются в размере </w:t>
            </w:r>
            <w:r w:rsidRPr="000B246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14,4%</w:t>
            </w:r>
            <w:r w:rsidRPr="000B2468">
              <w:rPr>
                <w:rFonts w:ascii="Times New Roman" w:hAnsi="Times New Roman" w:cs="Times New Roman"/>
                <w:sz w:val="24"/>
                <w:szCs w:val="24"/>
              </w:rPr>
              <w:t xml:space="preserve"> годовых за фактическое количество полных месяцев хранения вклада.</w:t>
            </w:r>
          </w:p>
        </w:tc>
      </w:tr>
      <w:tr w:rsidR="002D3F54" w:rsidRPr="009B6E50" w14:paraId="493AFAAD" w14:textId="77777777" w:rsidTr="000B2468">
        <w:tc>
          <w:tcPr>
            <w:tcW w:w="5387" w:type="dxa"/>
          </w:tcPr>
          <w:p w14:paraId="70D8B950" w14:textId="0C5FB888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Hisobvaraqqa qoʻshimcha mablagʻ kirim qilish imkoniyati: Mavjud</w:t>
            </w:r>
            <w:r w:rsidR="00884BC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="0088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emas</w:t>
            </w:r>
            <w:proofErr w:type="spellEnd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54A2A06" w14:textId="07108C38" w:rsidR="002D3F54" w:rsidRPr="0094676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2.1.7.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Внесение дополнительных средств. на депозитный счет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="00884B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Не д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опускается.</w:t>
            </w:r>
          </w:p>
        </w:tc>
      </w:tr>
      <w:tr w:rsidR="002D3F54" w:rsidRPr="009B6E50" w14:paraId="74604AC4" w14:textId="77777777" w:rsidTr="000B2468">
        <w:tc>
          <w:tcPr>
            <w:tcW w:w="5387" w:type="dxa"/>
          </w:tcPr>
          <w:p w14:paraId="7E893D12" w14:textId="2DDB40ED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Hisobvaraqdan qisman mablagʻ chiqim qilish imkoniyati: 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>Mavjud</w:t>
            </w:r>
            <w:r w:rsidRPr="00946760">
              <w:rPr>
                <w:rFonts w:ascii="Times New Roman" w:hAnsi="Times New Roman" w:cs="Times New Roman"/>
                <w:bCs/>
                <w:sz w:val="24"/>
                <w:szCs w:val="24"/>
                <w:lang w:val="uz-Latn-UZ"/>
              </w:rPr>
              <w:t xml:space="preserve"> emas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71F8E46E" w14:textId="2EA93EC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2.1.8.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Частичное снятие средств с депозита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 Не допускается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7245A6A3" w14:textId="77777777" w:rsidTr="000B2468">
        <w:tc>
          <w:tcPr>
            <w:tcW w:w="5387" w:type="dxa"/>
          </w:tcPr>
          <w:p w14:paraId="6548CA75" w14:textId="7ACD3422" w:rsidR="002D3F54" w:rsidRPr="00C133A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75D0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2.1.9</w:t>
            </w:r>
            <w:r w:rsidR="00075D0B" w:rsidRPr="00C133A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Omonatning minimal miqdori: </w:t>
            </w:r>
            <w:r w:rsidR="00884BC5" w:rsidRPr="0088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000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4676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0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00,0 (b</w:t>
            </w:r>
            <w:r w:rsidR="00884BC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ir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million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m.</w:t>
            </w:r>
          </w:p>
        </w:tc>
        <w:tc>
          <w:tcPr>
            <w:tcW w:w="5103" w:type="dxa"/>
          </w:tcPr>
          <w:p w14:paraId="348BCD09" w14:textId="4969CD5A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2.1.9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Минимальная сумма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— </w:t>
            </w:r>
            <w:r w:rsidR="00884BC5" w:rsidRPr="00884BC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0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00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000 (</w:t>
            </w:r>
            <w:r w:rsidR="00884BC5">
              <w:rPr>
                <w:rFonts w:ascii="Times New Roman" w:hAnsi="Times New Roman" w:cs="Times New Roman"/>
                <w:sz w:val="24"/>
                <w:szCs w:val="24"/>
              </w:rPr>
              <w:t>один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миллионов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) сум.</w:t>
            </w:r>
          </w:p>
        </w:tc>
      </w:tr>
      <w:tr w:rsidR="002D3F54" w:rsidRPr="009B6E50" w14:paraId="11641834" w14:textId="77777777" w:rsidTr="000B2468">
        <w:tc>
          <w:tcPr>
            <w:tcW w:w="5387" w:type="dxa"/>
          </w:tcPr>
          <w:p w14:paraId="3AB6B9FE" w14:textId="158AC5AC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2.2.</w:t>
            </w:r>
            <w:r w:rsidR="00075D0B" w:rsidRPr="00075D0B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Omonatchi quyidagilar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da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 xabardor ekanlegini tasdiqlaydi: </w:t>
            </w:r>
          </w:p>
        </w:tc>
        <w:tc>
          <w:tcPr>
            <w:tcW w:w="5103" w:type="dxa"/>
          </w:tcPr>
          <w:p w14:paraId="0F0A18BF" w14:textId="4CE446B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2.2.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подтверждает, что осведомлен о  следующе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:</w:t>
            </w:r>
          </w:p>
        </w:tc>
      </w:tr>
      <w:tr w:rsidR="002D3F54" w:rsidRPr="009B6E50" w14:paraId="1B6C6D2D" w14:textId="77777777" w:rsidTr="000B2468">
        <w:tc>
          <w:tcPr>
            <w:tcW w:w="5387" w:type="dxa"/>
          </w:tcPr>
          <w:p w14:paraId="0D9BF734" w14:textId="05901C2A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shartlarida belgilangan boshqa shartlar hamda quyidagilar bilan mazkur omonat shartnomasini imzolash jarayonida tanishtirilganligi;</w:t>
            </w:r>
          </w:p>
        </w:tc>
        <w:tc>
          <w:tcPr>
            <w:tcW w:w="5103" w:type="dxa"/>
          </w:tcPr>
          <w:p w14:paraId="3367426F" w14:textId="21783BC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был ознакомлен с другими условиями депозита, установленными в условиях депозита, а также с условиями настоящего договора депозита в процессе его подписания;</w:t>
            </w:r>
          </w:p>
        </w:tc>
      </w:tr>
      <w:tr w:rsidR="002D3F54" w:rsidRPr="009B6E50" w14:paraId="37A5837A" w14:textId="77777777" w:rsidTr="000B2468">
        <w:tc>
          <w:tcPr>
            <w:tcW w:w="5387" w:type="dxa"/>
          </w:tcPr>
          <w:p w14:paraId="1A05DF4E" w14:textId="14D6C26C" w:rsidR="002D3F54" w:rsidRPr="00C345DF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Norezident jismoniy shaxslarga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zbekiston Respublikasining Soliq kodeksining 382-moddasiga asosan daromad summasining 10 foiz miqdorida soliq olinishi; </w:t>
            </w:r>
          </w:p>
        </w:tc>
        <w:tc>
          <w:tcPr>
            <w:tcW w:w="5103" w:type="dxa"/>
          </w:tcPr>
          <w:p w14:paraId="6E546B4E" w14:textId="2D46ADED" w:rsidR="002D3F54" w:rsidRPr="00A578C8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 в соответствии со статьей 382 Налогового кодекса Республики Узбекистан, с дохода нерезидентов- физических лиц взимается налог в размере 10% от суммы дохода;</w:t>
            </w:r>
          </w:p>
        </w:tc>
      </w:tr>
      <w:tr w:rsidR="002D3F54" w:rsidRPr="009B6E50" w14:paraId="686607D0" w14:textId="77777777" w:rsidTr="000B2468">
        <w:tc>
          <w:tcPr>
            <w:tcW w:w="5387" w:type="dxa"/>
          </w:tcPr>
          <w:p w14:paraId="3DF6BA00" w14:textId="67DF0EB5" w:rsidR="002D3F54" w:rsidRPr="00075D0B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 w:rsidRPr="00075D0B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 tomonidan omonatning asosiy shartlari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g’risidagi axborot varaqasi taqdim etilganligi; </w:t>
            </w:r>
          </w:p>
        </w:tc>
        <w:tc>
          <w:tcPr>
            <w:tcW w:w="5103" w:type="dxa"/>
          </w:tcPr>
          <w:p w14:paraId="3D4A59DB" w14:textId="1DC3A81E" w:rsidR="002D3F54" w:rsidRPr="009B6E50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банк предоставил информационный лист с основными условиями депозита;</w:t>
            </w:r>
          </w:p>
        </w:tc>
      </w:tr>
      <w:tr w:rsidR="002D3F54" w:rsidRPr="009B6E50" w14:paraId="0D8C8884" w14:textId="77777777" w:rsidTr="000B2468">
        <w:tc>
          <w:tcPr>
            <w:tcW w:w="5387" w:type="dxa"/>
          </w:tcPr>
          <w:p w14:paraId="1E9A16E0" w14:textId="11BC1DF2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Banklardagi omonatlarni himoya qilish kafolatlari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g‘risida»gi Qonunning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br/>
              <w:t>26-moddasiga asosan kafolatlash ob’ekti hisoblangan omonat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lanadigan kompensatsiya miqdori ikki yuz million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mdan oshmasligini;</w:t>
            </w:r>
          </w:p>
        </w:tc>
        <w:tc>
          <w:tcPr>
            <w:tcW w:w="5103" w:type="dxa"/>
          </w:tcPr>
          <w:p w14:paraId="186C4B2C" w14:textId="27564795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Согласно статье 26 Закона «О гарантиях защиты банковских вкладов», размер компенсации, выплачиваемой по вкладу, являющемуся объектом гарантирования, не может превышать двести миллионов сумов;</w:t>
            </w:r>
          </w:p>
        </w:tc>
      </w:tr>
      <w:tr w:rsidR="002D3F54" w:rsidRPr="009B6E50" w14:paraId="2F6BDF9D" w14:textId="77777777" w:rsidTr="000B2468">
        <w:tc>
          <w:tcPr>
            <w:tcW w:w="5387" w:type="dxa"/>
          </w:tcPr>
          <w:p w14:paraId="01D564EB" w14:textId="1627F0E0" w:rsidR="002D3F54" w:rsidRPr="00A578C8" w:rsidRDefault="002D3F54" w:rsidP="00075D0B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 kafolatlash ob’ektining kafolatlangan omonat miqdoridan oshadigan qismini qonunchilikda belgilangan tartibda bankdan talab qilishga.</w:t>
            </w:r>
          </w:p>
        </w:tc>
        <w:tc>
          <w:tcPr>
            <w:tcW w:w="5103" w:type="dxa"/>
          </w:tcPr>
          <w:p w14:paraId="728D3D0C" w14:textId="1F963AF1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- часть вклада, превышающая сумму гарантированного вклада, может быть взыскана с банка в порядке, установленном законодательством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2D3F54" w:rsidRPr="009B6E50" w14:paraId="0E68CE43" w14:textId="77777777" w:rsidTr="000B2468">
        <w:tc>
          <w:tcPr>
            <w:tcW w:w="5387" w:type="dxa"/>
          </w:tcPr>
          <w:p w14:paraId="5C55D434" w14:textId="61FE4A85" w:rsidR="002D3F54" w:rsidRPr="002D3F54" w:rsidRDefault="002D3F54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-</w:t>
            </w:r>
            <w:r w:rsidR="00075D0B">
              <w:rPr>
                <w:rFonts w:ascii="Times New Roman" w:eastAsia="Times New Roman" w:hAnsi="Times New Roman" w:cs="Times New Roman"/>
                <w:sz w:val="24"/>
                <w:szCs w:val="24"/>
              </w:rPr>
              <w:t> 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“Shaxsga doir ma’lumotlar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g’risida”gi qonunga muvofiq,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zining shaxsga doir ma’lumotlari Bank tomonidan ishlov berilishiga va uchinchi shaxlarga taqdim qilinishiga shartlarsiz va muddatsiz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roziligini berganligini (shartnomaning ushbu sharti u bekor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lgandan s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ng ham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z kuchini saqlaydi);</w:t>
            </w:r>
          </w:p>
        </w:tc>
        <w:tc>
          <w:tcPr>
            <w:tcW w:w="5103" w:type="dxa"/>
          </w:tcPr>
          <w:p w14:paraId="63BAC01C" w14:textId="16880909" w:rsidR="002D3F54" w:rsidRPr="002D3F5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соответствии с Законом Республики Узбекистан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 персональных данных</w:t>
            </w:r>
            <w:r w:rsidRPr="009B6E50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, он безусловно и на неопределенный срок дает согласие на обработку своих персональных данных Банком и их передачу третьим лицам (данное условие сохраняет свою силу даже после расторжения настоящего договора);</w:t>
            </w:r>
          </w:p>
        </w:tc>
      </w:tr>
      <w:tr w:rsidR="002D3F54" w:rsidRPr="009B6E50" w14:paraId="460896E6" w14:textId="77777777" w:rsidTr="000B2468">
        <w:tc>
          <w:tcPr>
            <w:tcW w:w="5387" w:type="dxa"/>
          </w:tcPr>
          <w:p w14:paraId="4BAA182E" w14:textId="307C1A12" w:rsidR="002D3F54" w:rsidRPr="00C345DF" w:rsidRDefault="00075D0B" w:rsidP="002D3F54">
            <w:pPr>
              <w:widowControl w:val="0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- 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Naqd pulsiz shaklda kirim qilingan omonatlarni naqd pulda berilishida hamda omonat hisobvarag‘ida turgan pul mablag‘larini boshqa banklarga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tkazish bilan bog‘liq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="002D3F54" w:rsidRPr="00C345DF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lgan bank operatsiyalari uchun Bank tariflarida belgilangan miqdorda komissiya olinishini</w:t>
            </w:r>
            <w:r w:rsidR="002D3F54"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576E859C" w14:textId="5F00B5B5" w:rsidR="002D3F54" w:rsidRPr="009B6E50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-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осведомлен о том, что за операции, связанные с внесением депозита безналичным путем, а также с переводом средств с депозитного счета на другие банки, взимается комиссия в размере, установленном тарифами Банка.</w:t>
            </w:r>
          </w:p>
        </w:tc>
      </w:tr>
      <w:tr w:rsidR="002D3F54" w:rsidRPr="009B6E50" w14:paraId="45438FC9" w14:textId="77777777" w:rsidTr="000B2468">
        <w:tc>
          <w:tcPr>
            <w:tcW w:w="5387" w:type="dxa"/>
          </w:tcPr>
          <w:p w14:paraId="7027C2BE" w14:textId="431ECEA6" w:rsidR="002D3F54" w:rsidRPr="002D3F54" w:rsidRDefault="002D3F54" w:rsidP="002D3F54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 Axborot xavfsizligiga oid shartlar</w:t>
            </w:r>
          </w:p>
        </w:tc>
        <w:tc>
          <w:tcPr>
            <w:tcW w:w="5103" w:type="dxa"/>
          </w:tcPr>
          <w:p w14:paraId="4066DD46" w14:textId="59DB0A16" w:rsidR="002D3F54" w:rsidRPr="002D3F54" w:rsidRDefault="002D3F54" w:rsidP="00075D0B">
            <w:pPr>
              <w:tabs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 Условия, связанные с информационной безопасностью</w:t>
            </w:r>
          </w:p>
        </w:tc>
      </w:tr>
      <w:tr w:rsidR="002D3F54" w:rsidRPr="009B6E50" w14:paraId="3FBB29AF" w14:textId="77777777" w:rsidTr="000B2468">
        <w:tc>
          <w:tcPr>
            <w:tcW w:w="5387" w:type="dxa"/>
          </w:tcPr>
          <w:p w14:paraId="0E950D37" w14:textId="22BF6D28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 xml:space="preserve">3.1. Mijoz quyidagilarga majbur: </w:t>
            </w:r>
          </w:p>
        </w:tc>
        <w:tc>
          <w:tcPr>
            <w:tcW w:w="5103" w:type="dxa"/>
          </w:tcPr>
          <w:p w14:paraId="0728B52D" w14:textId="2F4C7208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3.1. Клиент обязан:</w:t>
            </w:r>
          </w:p>
        </w:tc>
      </w:tr>
      <w:tr w:rsidR="002D3F54" w:rsidRPr="009B6E50" w14:paraId="71E865E1" w14:textId="77777777" w:rsidTr="000B2468">
        <w:tc>
          <w:tcPr>
            <w:tcW w:w="5387" w:type="dxa"/>
          </w:tcPr>
          <w:p w14:paraId="4CF935E5" w14:textId="51FB45A3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3.1.1. Bank tomonidan yuboriladigan xabarlar, jumladan mobil ilovadagi bildirishnomalar, SMS va PUSH-xabarlarni diqqat bilan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rganib chiqish; </w:t>
            </w:r>
          </w:p>
        </w:tc>
        <w:tc>
          <w:tcPr>
            <w:tcW w:w="5103" w:type="dxa"/>
          </w:tcPr>
          <w:p w14:paraId="0F9568F6" w14:textId="687FFC63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3.1.1. Внимательно изучать сообщения, направляемые Банком, включая уведомления в мобильном приложении, SMS и PUSH</w:t>
            </w:r>
            <w:r w:rsidR="00901612" w:rsidRPr="0090161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сообщения;</w:t>
            </w:r>
          </w:p>
        </w:tc>
      </w:tr>
      <w:tr w:rsidR="002D3F54" w:rsidRPr="009B6E50" w14:paraId="514CB896" w14:textId="77777777" w:rsidTr="000B2468">
        <w:tc>
          <w:tcPr>
            <w:tcW w:w="5387" w:type="dxa"/>
          </w:tcPr>
          <w:p w14:paraId="2D063B2D" w14:textId="10A12434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3.1.2. Bankdan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xabarlarni olganidan keyin har qanday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 amaliyotlarini tasdiqlashda ehtiyotkor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lishi; </w:t>
            </w:r>
          </w:p>
        </w:tc>
        <w:tc>
          <w:tcPr>
            <w:tcW w:w="5103" w:type="dxa"/>
          </w:tcPr>
          <w:p w14:paraId="6319011E" w14:textId="565F6A6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3.1.2. Проявлять осторожность при подтверждении любых платежных операций после получения от Банка уведомления о выявлении признаков мошенничества;</w:t>
            </w:r>
          </w:p>
        </w:tc>
      </w:tr>
      <w:tr w:rsidR="002D3F54" w:rsidRPr="009B6E50" w14:paraId="273DDFB0" w14:textId="77777777" w:rsidTr="000B2468">
        <w:tc>
          <w:tcPr>
            <w:tcW w:w="5387" w:type="dxa"/>
          </w:tcPr>
          <w:p w14:paraId="06406D2E" w14:textId="56D8E5F6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3.1.3. 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qurilmasi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qolganligi yoki uchinchi shaxslar tomonidan qurilmani boshqarishga nazorat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rnatilganligini aniqlagan paytdan boshlab zudlik bilan biroq 1 (bir) kundan kechiktirmay Bankni xabardor qilish; </w:t>
            </w:r>
          </w:p>
        </w:tc>
        <w:tc>
          <w:tcPr>
            <w:tcW w:w="5103" w:type="dxa"/>
          </w:tcPr>
          <w:p w14:paraId="70A93AB3" w14:textId="0F99B46D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3.1.3. Незамедлительно, но не позднее 1</w:t>
            </w:r>
            <w:r w:rsidR="00075D0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(одного) дня с момента обнаружения утраты своего устройства либо установления третьими лицами контроля над устройством, уведомить об этом Банк;</w:t>
            </w:r>
          </w:p>
        </w:tc>
      </w:tr>
      <w:tr w:rsidR="002D3F54" w:rsidRPr="009B6E50" w14:paraId="0FA8B54C" w14:textId="77777777" w:rsidTr="000B2468">
        <w:tc>
          <w:tcPr>
            <w:tcW w:w="5387" w:type="dxa"/>
          </w:tcPr>
          <w:p w14:paraId="14CAF9EB" w14:textId="08B3D60D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3.1.4. 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zining roziligisiz amalga oshirilgan operatsiya faktini aniqlagan paytdan boshlab 1 (bir) kun ichida bu haqda Bankni xabardor qilish;</w:t>
            </w:r>
          </w:p>
        </w:tc>
        <w:tc>
          <w:tcPr>
            <w:tcW w:w="5103" w:type="dxa"/>
          </w:tcPr>
          <w:p w14:paraId="49E274D4" w14:textId="16AB7B16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3.1.4. В течение 1 (одного) дня с момента выявления факта совершения операции без своего согласия уведомить об этом Банк;</w:t>
            </w:r>
          </w:p>
        </w:tc>
      </w:tr>
      <w:tr w:rsidR="002D3F54" w:rsidRPr="009B6E50" w14:paraId="33AAC3F3" w14:textId="77777777" w:rsidTr="000B2468">
        <w:tc>
          <w:tcPr>
            <w:tcW w:w="5387" w:type="dxa"/>
          </w:tcPr>
          <w:p w14:paraId="79BB63E1" w14:textId="0B7E037C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3.1.5. Bankka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zining aloqa ma’lumotlarini taqdim etishi, ushbu ma’lumotlar Bankning foydalanuvchi bilan bog‘lanishi uchun zarurligi, agar ushbu ma’lumotlar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zgarsa, foydalanuvchi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zgarishlar sodir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 kundan boshlab 3 (uch) kun ichida bu haqda Bankka xabar berish; </w:t>
            </w:r>
          </w:p>
        </w:tc>
        <w:tc>
          <w:tcPr>
            <w:tcW w:w="5103" w:type="dxa"/>
          </w:tcPr>
          <w:p w14:paraId="24F3AFC4" w14:textId="6824CAE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3.1.5. Предоставлять Банку свои контактные данные, необходимые для связи Банка с пользователем, а в случае изменения указанных данных уведомить Банк в течение 3 (трех) дней с даты их изменения;</w:t>
            </w:r>
          </w:p>
        </w:tc>
      </w:tr>
      <w:tr w:rsidR="002D3F54" w:rsidRPr="009B6E50" w14:paraId="4E10F1A5" w14:textId="77777777" w:rsidTr="000B2468">
        <w:tc>
          <w:tcPr>
            <w:tcW w:w="5387" w:type="dxa"/>
          </w:tcPr>
          <w:p w14:paraId="5147679F" w14:textId="2378FFCB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3.1.6. 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zining bank ilovalariga kirish va bank kartasidan foydalanish imkonini beruvchi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ma’lumotlari (jumladan, pasport ma’lumotlari, login, parol, pinkod, bank kartasi ma’lumotlari, elektron raqamli imzo, telefon qurilmasi, mahfiy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z, qabul qilingan SMS xabarlardagi ma’lumotlar va boshqalar)ni boshqa shasxlarga bermaslik, ularni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rinishda olish imkoniyatini yaratmaslik;  </w:t>
            </w:r>
          </w:p>
        </w:tc>
        <w:tc>
          <w:tcPr>
            <w:tcW w:w="5103" w:type="dxa"/>
          </w:tcPr>
          <w:p w14:paraId="3B5F3214" w14:textId="507DE5E0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3.1.6. Не передавать третьим лицам данные, обеспечивающие доступ к банковским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приложениям и использование банковской карты (в том числе паспортные данные, логин, пароль, ПИН-код, реквизиты банковской карты, электронную цифровую подпись, телефонное устройство, секретное слово, сведения из полученных SMS-сообщений и иные данные), а также не создавать возможности для их получения в любой форме;</w:t>
            </w:r>
          </w:p>
        </w:tc>
      </w:tr>
      <w:tr w:rsidR="002D3F54" w:rsidRPr="009B6E50" w14:paraId="1DB46EE5" w14:textId="77777777" w:rsidTr="000B2468">
        <w:tc>
          <w:tcPr>
            <w:tcW w:w="5387" w:type="dxa"/>
          </w:tcPr>
          <w:p w14:paraId="70C03F7D" w14:textId="0BE38537" w:rsidR="002D3F54" w:rsidRPr="00C133A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3.1.7. Bankning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roviga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 foydalanuvchi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zi mustaqil ravishda amalga oshirganligi yoki uni foydalanuvchining topshirig‘i yoxud ixtiyoriy roziligi bilan uchinchi shaxs bajarganligi haqidagi ma’lumotlarni taqdim etishi shart. Shuningdek, foydalanuvchi firibgarlik holatlari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g‘risidagi ma’lumotlarni ham taqdim etishi lozim.</w:t>
            </w:r>
          </w:p>
        </w:tc>
        <w:tc>
          <w:tcPr>
            <w:tcW w:w="5103" w:type="dxa"/>
          </w:tcPr>
          <w:p w14:paraId="1A5082BE" w14:textId="08E89DCB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3.1.7. По запросу Банка предоставлять сведения о том, что операция была совершена пользователем самостоятельно либо третьим лицом по поручению или с добровольного согласия пользователя. Также пользователь обязан предоставить информацию о случаях мошенничества.</w:t>
            </w:r>
          </w:p>
        </w:tc>
      </w:tr>
      <w:tr w:rsidR="002D3F54" w:rsidRPr="009B6E50" w14:paraId="7E40E736" w14:textId="77777777" w:rsidTr="000B2468">
        <w:tc>
          <w:tcPr>
            <w:tcW w:w="5387" w:type="dxa"/>
          </w:tcPr>
          <w:p w14:paraId="7FC5AD3A" w14:textId="60EC0F4F" w:rsidR="002D3F54" w:rsidRPr="00075D0B" w:rsidRDefault="002D3F54" w:rsidP="00075D0B">
            <w:pPr>
              <w:ind w:firstLine="59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Yuqorida belgilangan majburiyatlar bajarilmasligi yoki lozim darajada bajarilmasligi natijasida kelib chiqqan har qanday holatlar (jumladan,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 kiritilgan ma’lumotlar natijasida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uchinchi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shaxslar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tomonidan amalga oshirilgan operatsiyalar va boshqa harakatlar) va har qanday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rinishdagi zararlar uchun Bank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</w:t>
            </w:r>
          </w:p>
        </w:tc>
        <w:tc>
          <w:tcPr>
            <w:tcW w:w="5103" w:type="dxa"/>
          </w:tcPr>
          <w:p w14:paraId="5D937D75" w14:textId="3B9B7EC3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3.2.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 Банк не несет ответственности за любые обстоятельства (в том числе операции и иные действия, совершенные 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третьими лицами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 с использованием полученных данных) и за убытки любого вида, возникшие вследствие неисполнения либо ненадлежащего исполнения вышеуказанных обязательств.</w:t>
            </w:r>
          </w:p>
        </w:tc>
      </w:tr>
      <w:tr w:rsidR="002D3F54" w:rsidRPr="009B6E50" w14:paraId="18C370F6" w14:textId="77777777" w:rsidTr="000B2468">
        <w:tc>
          <w:tcPr>
            <w:tcW w:w="5387" w:type="dxa"/>
          </w:tcPr>
          <w:p w14:paraId="6406B1FE" w14:textId="32FF84A1" w:rsidR="002D3F54" w:rsidRPr="00C133AB" w:rsidRDefault="002D3F54" w:rsidP="00075D0B">
            <w:pPr>
              <w:pStyle w:val="a4"/>
              <w:widowControl w:val="0"/>
              <w:tabs>
                <w:tab w:val="left" w:pos="1134"/>
              </w:tabs>
              <w:ind w:left="0" w:firstLine="596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3.3.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Bank tomonidan foydalanuvchi/mijozga firibgarlik belgilari aniqlanganligi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g‘risida oqilona muddatda ma’lumot beriladi.</w:t>
            </w:r>
          </w:p>
        </w:tc>
        <w:tc>
          <w:tcPr>
            <w:tcW w:w="5103" w:type="dxa"/>
          </w:tcPr>
          <w:p w14:paraId="6FE75562" w14:textId="52A7A359" w:rsidR="002D3F54" w:rsidRPr="00FE5A0C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3.3.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 Банк информирует пользователя/клиента о выявлении признаков мошенничества в разумный срок.</w:t>
            </w:r>
          </w:p>
        </w:tc>
      </w:tr>
      <w:tr w:rsidR="002D3F54" w:rsidRPr="009B6E50" w14:paraId="4DEA48BE" w14:textId="77777777" w:rsidTr="000B2468">
        <w:tc>
          <w:tcPr>
            <w:tcW w:w="5387" w:type="dxa"/>
          </w:tcPr>
          <w:p w14:paraId="19815B5C" w14:textId="7003264D" w:rsidR="002D3F54" w:rsidRPr="00A578C8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4. Omonatga foizlar hisoblash va toʻlash tartibi</w:t>
            </w:r>
          </w:p>
        </w:tc>
        <w:tc>
          <w:tcPr>
            <w:tcW w:w="5103" w:type="dxa"/>
          </w:tcPr>
          <w:p w14:paraId="129A8B9A" w14:textId="1EBDBCDD" w:rsidR="002D3F54" w:rsidRPr="00075D0B" w:rsidRDefault="002D3F54" w:rsidP="00075D0B">
            <w:pPr>
              <w:pStyle w:val="a4"/>
              <w:tabs>
                <w:tab w:val="left" w:pos="360"/>
                <w:tab w:val="left" w:pos="1134"/>
              </w:tabs>
              <w:ind w:left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. 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Порядок начисления и выплаты процентов по вкладу</w:t>
            </w:r>
          </w:p>
        </w:tc>
      </w:tr>
      <w:tr w:rsidR="002D3F54" w:rsidRPr="009B6E50" w14:paraId="02732F7D" w14:textId="77777777" w:rsidTr="000B2468">
        <w:tc>
          <w:tcPr>
            <w:tcW w:w="5387" w:type="dxa"/>
          </w:tcPr>
          <w:p w14:paraId="4E56CC27" w14:textId="65E39B76" w:rsidR="002D3F54" w:rsidRPr="00C133AB" w:rsidRDefault="002D3F54" w:rsidP="00075D0B">
            <w:pPr>
              <w:widowControl w:val="0"/>
              <w:tabs>
                <w:tab w:val="left" w:pos="1217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Omonatga foizlar har kuni yillik bazaviy davr - 365 kundan kelib chiqqan holda hisoblab yoziladi. Foizlar omonat mablagʻi Bankka tushgan kunning ertasidan boshlab, to u Omonatchiga qaytarilgan yoki boshqa asoslarga koʻra uning hisobvaragʻidan oʻchirilgan kundan oldingi kungacha boʻlgan davrga hisoblanadi.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Omonat summasiga hisoblangan foizlar Omonat shartlarida belgilangan muddat va tartibda Omonatchiga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 xml:space="preserve">(norezident boʻlgan jismoniy shaxs omonatiga hisoblangan foiz daromadidan Oʻzbekiston Respublikasining Soliq kodeksining 382-moddasiga asosan 10 foiz miqdorida belgilangan tartibda soliq chegirib qolgan holda omonat hisobvarag’iga </w:t>
            </w:r>
            <w:r w:rsidR="00C133A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tkazilgan kuni avtomatik tarzda ushlab qolish orqali)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toʻlab beriladi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Norezidentdan ushlab qolingan daromad solig’i summasi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qayta hisoblash amalga oshirilmaydi.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72E2D0DA" w14:textId="1931DF8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Проценты начисляются ежедневно исходя из годового базового периода - 365 дней. Проценты начисляются на сумму вклада начиная со дня, следующего за днем ее поступления в Банк, по день, предшествующий ее возврату вкладчику, либо ее списанию со счета по другим основаниям. Проценты начисленные на сумму вклада, выплачиваются Вкладчику в сроки и в порядке, указанные в «Условиях вклада» (за вычетом налога в размере 10% от процентного дохода в день автоматически перечисленного с депозитного счёта, начисленного по депозиту физического лица-нерезидента в соответствии со статьей 382 Налогового кодекса Республики Узбекистан). Перерасчет сумм удержанного налога на доход с клиента не производится.</w:t>
            </w:r>
          </w:p>
        </w:tc>
      </w:tr>
      <w:tr w:rsidR="002D3F54" w:rsidRPr="009B6E50" w14:paraId="17FABCC8" w14:textId="77777777" w:rsidTr="000B2468">
        <w:tc>
          <w:tcPr>
            <w:tcW w:w="5387" w:type="dxa"/>
          </w:tcPr>
          <w:p w14:paraId="19C728E5" w14:textId="50465903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summasiga foizlar kunlik hisoblanib, omonatchining nomiga ochilgan 22400 - “Toʻlanishi lozim boʻlgan hisoblangan foizlar” hisobvaragʻining subhisobvaraqlarida yigʻib boriladi.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Bir oy toʻlgandan soʻng (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norezident boʻlgan jismoniy shaxs omonatiga hisoblangan foizlardan avtomatik 10% chegirib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) omonatchining 20206- “Talab qilib olguncha“ omonat hisobvaragʻiga kirim qilinadi. Ushbu mablagʻlarni omonatchi Oferta shartnomasi va omonat shartlariga asosan mustaqil tasarruf etadi.</w:t>
            </w:r>
          </w:p>
        </w:tc>
        <w:tc>
          <w:tcPr>
            <w:tcW w:w="5103" w:type="dxa"/>
          </w:tcPr>
          <w:p w14:paraId="0878A912" w14:textId="09DBCCA4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75D0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4.2.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Проценты по вкладу начисляются ежедневно и резервируются на субсчете 22400 - “Начисленные проценты к выплате”, который открыт на имя вкладчика. В конце одного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месяца (10% автоматически вычесляются с процентов начисленных на депозит физических лиц нерезедентов) средства будут зачислены на депозитный счет 20206 –“Довостребования”. Вкладчик самостоятельно распоряжается этими средствами в соответствии Оферты и условий вклада.</w:t>
            </w:r>
          </w:p>
        </w:tc>
      </w:tr>
      <w:tr w:rsidR="002D3F54" w:rsidRPr="009B6E50" w14:paraId="3E321B61" w14:textId="77777777" w:rsidTr="000B2468">
        <w:tc>
          <w:tcPr>
            <w:tcW w:w="5387" w:type="dxa"/>
          </w:tcPr>
          <w:p w14:paraId="0CDB1460" w14:textId="35D1B317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lastRenderedPageBreak/>
              <w:t>4.3.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ab/>
              <w:t xml:space="preserve">Omonat shartlarida boshqacha tartib nazarda tutilmagan boʻlsa, omonat saqlash muddati tugagunga qadar talab qilib olingan omonatlarga ushbu shartnomaning 4.2-bandiga asosan yakunlangan kun/oylar uchun foizlar toʻlab beriladi. </w:t>
            </w:r>
          </w:p>
        </w:tc>
        <w:tc>
          <w:tcPr>
            <w:tcW w:w="5103" w:type="dxa"/>
          </w:tcPr>
          <w:p w14:paraId="4BA96FC8" w14:textId="48D03B84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Если иное не предусмотрено условиями вклада, проценты по востребованным вкладам до истечения срока вклада, выплачиваются в соответствии с пунктом </w:t>
            </w:r>
            <w:r w:rsidRPr="00007DB4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 данной Оферты.</w:t>
            </w:r>
          </w:p>
        </w:tc>
      </w:tr>
      <w:tr w:rsidR="002D3F54" w:rsidRPr="009B6E50" w14:paraId="641B4CF2" w14:textId="77777777" w:rsidTr="000B2468">
        <w:tc>
          <w:tcPr>
            <w:tcW w:w="5387" w:type="dxa"/>
          </w:tcPr>
          <w:p w14:paraId="268CEF6C" w14:textId="3C3513AF" w:rsidR="002D3F54" w:rsidRPr="00075D0B" w:rsidRDefault="002D3F54" w:rsidP="00075D0B">
            <w:pPr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Saqlash muddati tugagandan keyin talab qilib olinmagan omonatlar talab qilib olinguncha hisobvaragʻlariga avtomat ravishda oʻtkaziladi va bu davrlar uchun omonatga foizlar hisoblanmaydi.</w:t>
            </w:r>
          </w:p>
        </w:tc>
        <w:tc>
          <w:tcPr>
            <w:tcW w:w="5103" w:type="dxa"/>
          </w:tcPr>
          <w:p w14:paraId="07C9CF1D" w14:textId="77881FB3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По истечению срока хранения невостребованные вклады автоматически перечисляются во вклад до востребования и на этот период проценты не начисляются. </w:t>
            </w:r>
          </w:p>
        </w:tc>
      </w:tr>
      <w:tr w:rsidR="002D3F54" w:rsidRPr="009B6E50" w14:paraId="7BDA53FD" w14:textId="77777777" w:rsidTr="000B2468">
        <w:tc>
          <w:tcPr>
            <w:tcW w:w="5387" w:type="dxa"/>
          </w:tcPr>
          <w:p w14:paraId="5E3A075D" w14:textId="649A5FC9" w:rsidR="002D3F54" w:rsidRPr="00075D0B" w:rsidRDefault="002D3F54" w:rsidP="00075D0B">
            <w:pPr>
              <w:tabs>
                <w:tab w:val="left" w:pos="284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5.Tomonlarning huquq va majburiyatlari</w:t>
            </w:r>
          </w:p>
        </w:tc>
        <w:tc>
          <w:tcPr>
            <w:tcW w:w="5103" w:type="dxa"/>
          </w:tcPr>
          <w:p w14:paraId="733964BB" w14:textId="5B40EB93" w:rsidR="002D3F54" w:rsidRPr="00075D0B" w:rsidRDefault="002D3F54" w:rsidP="00075D0B">
            <w:pPr>
              <w:tabs>
                <w:tab w:val="left" w:pos="360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Права и обязанности сторон</w:t>
            </w:r>
          </w:p>
        </w:tc>
      </w:tr>
      <w:tr w:rsidR="002D3F54" w:rsidRPr="009B6E50" w14:paraId="4CA13B8E" w14:textId="77777777" w:rsidTr="000B2468">
        <w:tc>
          <w:tcPr>
            <w:tcW w:w="5387" w:type="dxa"/>
          </w:tcPr>
          <w:p w14:paraId="28808302" w14:textId="326CE786" w:rsidR="002D3F54" w:rsidRPr="00075D0B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5.1. Omonatchining huquqlari:</w:t>
            </w:r>
          </w:p>
        </w:tc>
        <w:tc>
          <w:tcPr>
            <w:tcW w:w="5103" w:type="dxa"/>
          </w:tcPr>
          <w:p w14:paraId="652EB9F8" w14:textId="115985C1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Вкладчик вправе:</w:t>
            </w:r>
          </w:p>
        </w:tc>
      </w:tr>
      <w:tr w:rsidR="002D3F54" w:rsidRPr="009B6E50" w14:paraId="6FF79763" w14:textId="77777777" w:rsidTr="000B2468">
        <w:tc>
          <w:tcPr>
            <w:tcW w:w="5387" w:type="dxa"/>
          </w:tcPr>
          <w:p w14:paraId="6AD47F5C" w14:textId="3FA6FE04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5.1.1. Mazkur Oferta shartnomasi va Omonat shartlari doirasida omonat mablagʻlarini erkin tasarruf etish; </w:t>
            </w:r>
          </w:p>
        </w:tc>
        <w:tc>
          <w:tcPr>
            <w:tcW w:w="5103" w:type="dxa"/>
          </w:tcPr>
          <w:p w14:paraId="7526E3A1" w14:textId="046BAF55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.1.1.</w:t>
            </w:r>
            <w:r w:rsidR="00075D0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Свободно распоряжаться денежными средствами в соответствии с настоящей Оферты и условиями депозита;</w:t>
            </w:r>
          </w:p>
        </w:tc>
      </w:tr>
      <w:tr w:rsidR="002D3F54" w:rsidRPr="009B6E50" w14:paraId="57A82A67" w14:textId="77777777" w:rsidTr="000B2468">
        <w:tc>
          <w:tcPr>
            <w:tcW w:w="5387" w:type="dxa"/>
          </w:tcPr>
          <w:p w14:paraId="1156126C" w14:textId="4195644D" w:rsidR="002D3F54" w:rsidRPr="00A578C8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5.1.2. Omonat shartlari haqida qoʻshimcha maʼlumotlar olish.</w:t>
            </w:r>
          </w:p>
        </w:tc>
        <w:tc>
          <w:tcPr>
            <w:tcW w:w="5103" w:type="dxa"/>
          </w:tcPr>
          <w:p w14:paraId="2E0D84B0" w14:textId="6C71BCDC" w:rsidR="002D3F54" w:rsidRDefault="002D3F54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.1.2.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="00C133AB" w:rsidRP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Получение дополнительной информации об условиях вклада.</w:t>
            </w:r>
          </w:p>
        </w:tc>
      </w:tr>
      <w:tr w:rsidR="002D3F54" w:rsidRPr="009B6E50" w14:paraId="17316F2C" w14:textId="77777777" w:rsidTr="000B2468">
        <w:tc>
          <w:tcPr>
            <w:tcW w:w="5387" w:type="dxa"/>
          </w:tcPr>
          <w:p w14:paraId="4F4C5457" w14:textId="2BBF1334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5.2. Omonatchining majburiyatlari:</w:t>
            </w:r>
          </w:p>
        </w:tc>
        <w:tc>
          <w:tcPr>
            <w:tcW w:w="5103" w:type="dxa"/>
          </w:tcPr>
          <w:p w14:paraId="3E4C7BAD" w14:textId="6267309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Вкладчик обязан:</w:t>
            </w:r>
          </w:p>
        </w:tc>
      </w:tr>
      <w:tr w:rsidR="002D3F54" w:rsidRPr="009B6E50" w14:paraId="4CDB5864" w14:textId="77777777" w:rsidTr="000B2468">
        <w:tc>
          <w:tcPr>
            <w:tcW w:w="5387" w:type="dxa"/>
          </w:tcPr>
          <w:p w14:paraId="2A90803D" w14:textId="77BCFEC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5.2.1. Masofadan turib omonat hisobvaragʻi ochish uchun “Oʻzsanoatqurilishbank” ATB tomonidan muomalaga chiqarilgan plastik kartaga egasi boʻlish;</w:t>
            </w:r>
          </w:p>
        </w:tc>
        <w:tc>
          <w:tcPr>
            <w:tcW w:w="5103" w:type="dxa"/>
          </w:tcPr>
          <w:p w14:paraId="04946B0C" w14:textId="5BA8D9EB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.2.1.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Для открытия вклада дистанционным управлением иметь вкладчик обязан иметь банковскую пластиковую карту, выпущенную АКБ “</w:t>
            </w:r>
            <w:r w:rsidRPr="00EA0D79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Oʻzsanoatqurilishbank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”; </w:t>
            </w:r>
          </w:p>
        </w:tc>
      </w:tr>
      <w:tr w:rsidR="002D3F54" w:rsidRPr="009B6E50" w14:paraId="1BF7690B" w14:textId="77777777" w:rsidTr="000B2468">
        <w:tc>
          <w:tcPr>
            <w:tcW w:w="5387" w:type="dxa"/>
          </w:tcPr>
          <w:p w14:paraId="37A4F091" w14:textId="699CD78F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5.2.2. Omonatga pul mablagʻini kirim qilish uchun plastik karta yoki omonat hisobvaraqlarida omonat turiga kirim qilinishi lozim boʻlgan miqdordagi omonat mablagʻiga ega boʻlishi;</w:t>
            </w:r>
          </w:p>
        </w:tc>
        <w:tc>
          <w:tcPr>
            <w:tcW w:w="5103" w:type="dxa"/>
          </w:tcPr>
          <w:p w14:paraId="4DADB4A1" w14:textId="28874CDF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Иметь необходимую сумму депозита на банковской карте или на депозитном счете для зачисления на вклад;</w:t>
            </w:r>
          </w:p>
        </w:tc>
      </w:tr>
      <w:tr w:rsidR="002D3F54" w:rsidRPr="009B6E50" w14:paraId="78A2FFA1" w14:textId="77777777" w:rsidTr="000B2468">
        <w:tc>
          <w:tcPr>
            <w:tcW w:w="5387" w:type="dxa"/>
          </w:tcPr>
          <w:p w14:paraId="37041965" w14:textId="2E8CBF99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5.2.3. 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“STM” qurilmasi orqali naqd pulda omonat joylashtirishda, naqd pul mablag’i mavjudligi;</w:t>
            </w:r>
          </w:p>
        </w:tc>
        <w:tc>
          <w:tcPr>
            <w:tcW w:w="5103" w:type="dxa"/>
          </w:tcPr>
          <w:p w14:paraId="334EFF40" w14:textId="41066CE7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При размещении вклада наличными денежными средствами через устройство «STM» — наличие наличных денежных средств.</w:t>
            </w:r>
          </w:p>
        </w:tc>
      </w:tr>
      <w:tr w:rsidR="002D3F54" w:rsidRPr="009B6E50" w14:paraId="4864B526" w14:textId="77777777" w:rsidTr="000B2468">
        <w:tc>
          <w:tcPr>
            <w:tcW w:w="5387" w:type="dxa"/>
          </w:tcPr>
          <w:p w14:paraId="19A6455D" w14:textId="3A3744EB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hisobvaragʻini ochish uchun kerakli boʻlgan barcha amaliyotlarni ketma-ketlikda amalga oshirish;</w:t>
            </w:r>
          </w:p>
        </w:tc>
        <w:tc>
          <w:tcPr>
            <w:tcW w:w="5103" w:type="dxa"/>
          </w:tcPr>
          <w:p w14:paraId="1ABFBA8F" w14:textId="689F16B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Осуществлять все операции </w:t>
            </w:r>
            <w:proofErr w:type="gramStart"/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согласно порядка</w:t>
            </w:r>
            <w:proofErr w:type="gramEnd"/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открытия счета по вкладу;</w:t>
            </w:r>
          </w:p>
        </w:tc>
      </w:tr>
      <w:tr w:rsidR="002D3F54" w:rsidRPr="009B6E50" w14:paraId="707A2543" w14:textId="77777777" w:rsidTr="000B2468">
        <w:tc>
          <w:tcPr>
            <w:tcW w:w="5387" w:type="dxa"/>
          </w:tcPr>
          <w:p w14:paraId="7330B0AD" w14:textId="5E0B0A61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Omonat hisobvaragʻidan amaliyotlarni amalga oshirish davomida Dasturdagi uzilishlar yoki texnik nosozliklar haqida Bank BXO/BXMlarni telefon orqali xabar berish;</w:t>
            </w:r>
          </w:p>
        </w:tc>
        <w:tc>
          <w:tcPr>
            <w:tcW w:w="5103" w:type="dxa"/>
          </w:tcPr>
          <w:p w14:paraId="2DF6CF44" w14:textId="755BCE6C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В случае сбоя или технической неисправности программы в момент осуществления операции по вкладу, сообщить ОБУ/ЦБУ Банка по телефону; </w:t>
            </w:r>
          </w:p>
        </w:tc>
      </w:tr>
      <w:tr w:rsidR="002D3F54" w:rsidRPr="009B6E50" w14:paraId="4334948D" w14:textId="77777777" w:rsidTr="000B2468">
        <w:tc>
          <w:tcPr>
            <w:tcW w:w="5387" w:type="dxa"/>
          </w:tcPr>
          <w:p w14:paraId="35B2BA45" w14:textId="7C39AE76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Dasturga kirish uchun berilgan “Login”, “Parol” va “PIN” kodni boshqa shaxslarga oshkor qilmaslik;</w:t>
            </w:r>
          </w:p>
        </w:tc>
        <w:tc>
          <w:tcPr>
            <w:tcW w:w="5103" w:type="dxa"/>
          </w:tcPr>
          <w:p w14:paraId="24A0ADB4" w14:textId="689A22E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A578C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Не разглашать другим лицам присвоенные “Логин”, “Пароль” и “PIN” код для доступа к программе;</w:t>
            </w:r>
          </w:p>
        </w:tc>
      </w:tr>
      <w:tr w:rsidR="002D3F54" w:rsidRPr="009B6E50" w14:paraId="4CDEE826" w14:textId="77777777" w:rsidTr="000B2468">
        <w:tc>
          <w:tcPr>
            <w:tcW w:w="5387" w:type="dxa"/>
          </w:tcPr>
          <w:p w14:paraId="336B77B1" w14:textId="77F6949D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5.2.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7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 Ushbu Ofertaning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4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va 2.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1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6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-bandlarida belgilangan muddatga rioya qilish;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</w:t>
            </w:r>
          </w:p>
        </w:tc>
        <w:tc>
          <w:tcPr>
            <w:tcW w:w="5103" w:type="dxa"/>
          </w:tcPr>
          <w:p w14:paraId="3CDB8736" w14:textId="3D4FD9E2" w:rsidR="002D3F54" w:rsidRPr="002D3F54" w:rsidRDefault="002D3F54" w:rsidP="002D3F54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.2.</w:t>
            </w:r>
            <w:r w:rsidRPr="00C133A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указанные сроки в пунктах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4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и 2.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1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6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настоящей Оферты; </w:t>
            </w:r>
          </w:p>
        </w:tc>
      </w:tr>
      <w:tr w:rsidR="002D3F54" w:rsidRPr="009B6E50" w14:paraId="7F75579A" w14:textId="77777777" w:rsidTr="000B2468">
        <w:tc>
          <w:tcPr>
            <w:tcW w:w="5387" w:type="dxa"/>
          </w:tcPr>
          <w:p w14:paraId="0BD44BD1" w14:textId="5792D365" w:rsidR="002D3F54" w:rsidRPr="00007DB4" w:rsidRDefault="002D3F54" w:rsidP="002D3F54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lastRenderedPageBreak/>
              <w:t>5.2.8. 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 mablag’larini masofadan turib boshqarishda axborot xavfsizligi qoidalariga amal qilish, shu jumladan omonat mablag’larining uchinchi shaxslar tomonidan noqonuniy boshqarilishiga y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ymaslik. Bunday harakatlar natijasida Mijozga yetkazilgan har qanday zarar uchun bank javobgar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2D3F5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lmaydi.</w:t>
            </w:r>
          </w:p>
        </w:tc>
        <w:tc>
          <w:tcPr>
            <w:tcW w:w="5103" w:type="dxa"/>
          </w:tcPr>
          <w:p w14:paraId="6A6D557C" w14:textId="49B04697" w:rsidR="002D3F54" w:rsidRPr="00C133AB" w:rsidRDefault="002D3F54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5.2.8. При дистанционном управлении средствами вклада соблюдать правила информационной безопасности, в том числе не допускать несанкционированного управления средствами вклада третьими лицами. Банк не несёт ответственности за любой ущерб, причинённый Клиенту в результате таких действий.</w:t>
            </w:r>
          </w:p>
        </w:tc>
      </w:tr>
      <w:tr w:rsidR="002D3F54" w:rsidRPr="009B6E50" w14:paraId="07DCC325" w14:textId="77777777" w:rsidTr="000B2468">
        <w:tc>
          <w:tcPr>
            <w:tcW w:w="5387" w:type="dxa"/>
          </w:tcPr>
          <w:p w14:paraId="68B2E666" w14:textId="7743E36A" w:rsidR="002D3F54" w:rsidRPr="00C133AB" w:rsidRDefault="002D3F54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5.3. Bankning huquqlari:</w:t>
            </w:r>
          </w:p>
        </w:tc>
        <w:tc>
          <w:tcPr>
            <w:tcW w:w="5103" w:type="dxa"/>
          </w:tcPr>
          <w:p w14:paraId="323DCC8B" w14:textId="0A90FCEE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  <w:t>Банк вправе:</w:t>
            </w:r>
          </w:p>
        </w:tc>
      </w:tr>
      <w:tr w:rsidR="002D3F54" w:rsidRPr="009B6E50" w14:paraId="58B781F5" w14:textId="77777777" w:rsidTr="000B2468">
        <w:tc>
          <w:tcPr>
            <w:tcW w:w="5387" w:type="dxa"/>
          </w:tcPr>
          <w:p w14:paraId="0BBA9755" w14:textId="5DFF6DE6" w:rsidR="002D3F54" w:rsidRPr="00A578C8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5.3.1. Omonatchining talabi bilan omonat mablagʻi muddatidan oldin toʻliq qaytarilganda, omonat shartlariga rioya qilgan holda qayta hisob kitob qilish; </w:t>
            </w:r>
          </w:p>
        </w:tc>
        <w:tc>
          <w:tcPr>
            <w:tcW w:w="5103" w:type="dxa"/>
          </w:tcPr>
          <w:p w14:paraId="104C431E" w14:textId="0278591D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При полном досрочном 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возврате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вклада по требованию вкладчика, производить перерасчет процентов с соблюдением условий вклада;</w:t>
            </w:r>
          </w:p>
        </w:tc>
      </w:tr>
      <w:tr w:rsidR="002D3F54" w:rsidRPr="009B6E50" w14:paraId="7A0AEFFD" w14:textId="77777777" w:rsidTr="000B2468">
        <w:tc>
          <w:tcPr>
            <w:tcW w:w="5387" w:type="dxa"/>
          </w:tcPr>
          <w:p w14:paraId="7176C5AC" w14:textId="35832B6D" w:rsidR="002D3F54" w:rsidRPr="00C133AB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5.3.2. Omonatchining hisobvaragʻi Oʻzbekiston Respublikasining amaldagi normativ-huquqiy hujjatlarida belgilangan tartibda xatlanganda, hisobvaraq orqali chiqim amaliyotlarini bajarishni vaqtincha toʻxtatish;</w:t>
            </w:r>
          </w:p>
        </w:tc>
        <w:tc>
          <w:tcPr>
            <w:tcW w:w="5103" w:type="dxa"/>
          </w:tcPr>
          <w:p w14:paraId="748A55D0" w14:textId="2B27EB8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Приостановить расходные операции в случае наложения ареста на счет, согласно нормативно-правовых документов, действующих в Республике Узбекистан;</w:t>
            </w:r>
          </w:p>
        </w:tc>
      </w:tr>
      <w:tr w:rsidR="002D3F54" w:rsidRPr="009B6E50" w14:paraId="523DAA72" w14:textId="77777777" w:rsidTr="000B2468">
        <w:tc>
          <w:tcPr>
            <w:tcW w:w="5387" w:type="dxa"/>
          </w:tcPr>
          <w:p w14:paraId="7D700A7D" w14:textId="3A3C670C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5.3.3. Omonatchining hisobvaragʻi xatlanganligi oqibatida, Bank ushbu hisobvaraqdagi pul mablagʻlaridan foydalana olmagan davr uchun foiz hisoblamaslik;</w:t>
            </w:r>
          </w:p>
        </w:tc>
        <w:tc>
          <w:tcPr>
            <w:tcW w:w="5103" w:type="dxa"/>
          </w:tcPr>
          <w:p w14:paraId="4E4F4602" w14:textId="0425D3D6" w:rsidR="002D3F54" w:rsidRDefault="002D3F54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 период ареста вклада, в течении которого банк не смог использовать денежные средства в качестве ресурсов, не начислять проценты по вкладу;</w:t>
            </w:r>
          </w:p>
        </w:tc>
      </w:tr>
      <w:tr w:rsidR="002D3F54" w:rsidRPr="009B6E50" w14:paraId="15A7EC44" w14:textId="77777777" w:rsidTr="000B2468">
        <w:tc>
          <w:tcPr>
            <w:tcW w:w="5387" w:type="dxa"/>
          </w:tcPr>
          <w:p w14:paraId="63BA5199" w14:textId="47F85263" w:rsidR="002D3F54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5.3.4. 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Qonunchilikda belgilangan hollarda omonat hivobvarag’ini xatlash, mablag’larni omonatchining topshirig’isiz hisobdan chiqarish</w:t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.</w:t>
            </w:r>
          </w:p>
        </w:tc>
        <w:tc>
          <w:tcPr>
            <w:tcW w:w="5103" w:type="dxa"/>
          </w:tcPr>
          <w:p w14:paraId="7DD9553C" w14:textId="3A4A1AF1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.3.4.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</w:r>
            <w:r w:rsidRPr="002D3F5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случаях, предусмотренных законодательством, наложение ареста на депозитный счёт, а также списание денежных средств без распоряжения вкладчика.</w:t>
            </w:r>
          </w:p>
        </w:tc>
      </w:tr>
      <w:tr w:rsidR="002D3F54" w:rsidRPr="009B6E50" w14:paraId="0AEF21F0" w14:textId="77777777" w:rsidTr="000B2468">
        <w:tc>
          <w:tcPr>
            <w:tcW w:w="5387" w:type="dxa"/>
          </w:tcPr>
          <w:p w14:paraId="31FFC612" w14:textId="2D9244D1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  <w:r w:rsidRPr="00E24664">
              <w:rPr>
                <w:lang w:val="uz-Latn-UZ"/>
              </w:rPr>
              <w:t xml:space="preserve"> 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Depozitning foiz stavkasi Markaziy bank tomonidan belgilanadigan asosiy stavka, pul-kredit operatsiyalari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yicha foiz stavkalarining pasayishi, pul bozoridagi tebranishlar va boshqa holatlarni hisobga olgan holda pasaytirish. </w:t>
            </w:r>
            <w:bookmarkStart w:id="1" w:name="_Hlk230279061"/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Bunda, foiz stavkasi kamaytirilishidan 15 (oʻn besh) kalendar kuni oldin </w:t>
            </w:r>
            <w:r w:rsidR="00E57577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Omonatchi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ga uning shartnomada koʻrsatilgan manziliga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yozma xabarnoma yoki Bankning masofaviy xizmat ko‘rdatish dasturidagi </w:t>
            </w:r>
            <w:r w:rsidR="00E57577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Omonatchi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ning akkauntiga xabarnoma yuboriladi. Xabarnoma yuborilgan kundan boshlab, 15 (oʻn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besh)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Cyrl-UZ"/>
              </w:rPr>
              <w:t xml:space="preserve"> 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kalendar kun oʻtganidan soʻng </w:t>
            </w:r>
            <w:r w:rsidR="00E57577"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Omonatchi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foiz stavkasi pasaytirilishi haqida lozim darajada xabardor qilingan hisoblanadi va shu kundan boshlab kamaytirilgan foizlar qoʻllaniladi</w:t>
            </w:r>
            <w:bookmarkEnd w:id="1"/>
            <w:r w:rsidRPr="00E2466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3C5E5BA8" w14:textId="5C07A5C2" w:rsidR="002D3F54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2D3F54">
              <w:rPr>
                <w:rFonts w:ascii="Times New Roman" w:hAnsi="Times New Roman" w:cs="Times New Roman"/>
                <w:sz w:val="24"/>
                <w:szCs w:val="24"/>
              </w:rPr>
              <w:t>5.3.5.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E2466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Снижение процентной ставки по депозиту осуществляется с учётом базовой ставки, устанавливаемой Центральным банком, снижения процентных ставок по денежно-кредитным операциям, колебаний на денежном рынке и иных факторов. 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 xml:space="preserve">При этом не позднее чем за 15 (пятнадцать) календарных дней до снижения процентной ставки </w:t>
            </w:r>
            <w:r w:rsidR="00E57577">
              <w:rPr>
                <w:rFonts w:ascii="Times New Roman" w:hAnsi="Times New Roman" w:cs="Times New Roman"/>
                <w:sz w:val="24"/>
                <w:szCs w:val="24"/>
              </w:rPr>
              <w:t>Вкладчику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 xml:space="preserve"> направляется письменное уведомление по адресу, указанному в договоре, либо уведомление в аккаунт </w:t>
            </w:r>
            <w:r w:rsidR="00E57577">
              <w:rPr>
                <w:rFonts w:ascii="Times New Roman" w:hAnsi="Times New Roman" w:cs="Times New Roman"/>
                <w:sz w:val="24"/>
                <w:szCs w:val="24"/>
              </w:rPr>
              <w:t>Вкладчика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 xml:space="preserve"> в системе дистанционного банковского обслуживания Банка. По истечении 15 (пятнадцати) календарных дней с даты направления уведомления </w:t>
            </w:r>
            <w:r w:rsidR="00E57577">
              <w:rPr>
                <w:rFonts w:ascii="Times New Roman" w:hAnsi="Times New Roman" w:cs="Times New Roman"/>
                <w:sz w:val="24"/>
                <w:szCs w:val="24"/>
              </w:rPr>
              <w:t>Вкладчик</w:t>
            </w:r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 xml:space="preserve"> считается </w:t>
            </w:r>
            <w:proofErr w:type="gramStart"/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>надлежащим образом</w:t>
            </w:r>
            <w:proofErr w:type="gramEnd"/>
            <w:r w:rsidR="00E57577" w:rsidRPr="00E57577">
              <w:rPr>
                <w:rFonts w:ascii="Times New Roman" w:hAnsi="Times New Roman" w:cs="Times New Roman"/>
                <w:sz w:val="24"/>
                <w:szCs w:val="24"/>
              </w:rPr>
              <w:t xml:space="preserve"> уведомленным о снижении процентной ставки, и с указанной даты применяется сниженная процентная ставка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</w:t>
            </w:r>
          </w:p>
        </w:tc>
      </w:tr>
      <w:tr w:rsidR="00884BC5" w:rsidRPr="009B6E50" w14:paraId="4D2BC85A" w14:textId="77777777" w:rsidTr="000B2468">
        <w:tc>
          <w:tcPr>
            <w:tcW w:w="5387" w:type="dxa"/>
          </w:tcPr>
          <w:p w14:paraId="42E42407" w14:textId="2CAE8DAF" w:rsidR="00884BC5" w:rsidRPr="00007DB4" w:rsidRDefault="00884BC5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884BC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5.3.6. Bank tomonidan xizmatlarni ko‘rsatish jarayonida shubhali operatsiyalar aniqlangan taqdirda, bajarilgan operatsiyalarning qonuniyligi haqida Omonatchi yozma tushuntirish bergunga qadar ushbu xizmatlarni ko‘rsatishni bir kundan kam bo‘lmagan </w:t>
            </w:r>
            <w:r w:rsidRPr="00884BC5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muddatga to‘xtatib turish yoki ushbu xizmatlarni ko‘rsatishni rad etish.</w:t>
            </w:r>
          </w:p>
        </w:tc>
        <w:tc>
          <w:tcPr>
            <w:tcW w:w="5103" w:type="dxa"/>
          </w:tcPr>
          <w:p w14:paraId="4546EE2B" w14:textId="5968F40B" w:rsidR="00884BC5" w:rsidRPr="002D3F54" w:rsidRDefault="00884BC5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84BC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5.3.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84BC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884B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 </w:t>
            </w:r>
            <w:r w:rsidRPr="00884B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Снижение процентной ставки по депозиту осуществляется с учётом базовой ставки, устанавливаемой Центральным банком, снижения процентных ставок по денежно-кредитным операциям, колебаний на денежном </w:t>
            </w:r>
            <w:r w:rsidRPr="00884BC5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рынке и иных факторов. При этом Клиент уведомляется не менее чем за 1 (один) рабочий день до снижения процентной ставки путём размещения соответствующей информации на официальном веб-сайте Банка либо посредством направления push-уведомления через приложение.</w:t>
            </w:r>
          </w:p>
        </w:tc>
      </w:tr>
      <w:tr w:rsidR="002D3F54" w:rsidRPr="009B6E50" w14:paraId="4D943DC3" w14:textId="77777777" w:rsidTr="000B2468">
        <w:tc>
          <w:tcPr>
            <w:tcW w:w="5387" w:type="dxa"/>
          </w:tcPr>
          <w:p w14:paraId="252B5754" w14:textId="20274F0F" w:rsidR="002D3F54" w:rsidRPr="00C133AB" w:rsidRDefault="00075D0B" w:rsidP="00C133AB">
            <w:pPr>
              <w:tabs>
                <w:tab w:val="left" w:pos="426"/>
                <w:tab w:val="left" w:pos="1134"/>
              </w:tabs>
              <w:ind w:firstLine="567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lastRenderedPageBreak/>
              <w:t>5.4. Bankning majburiyatlari:</w:t>
            </w:r>
          </w:p>
        </w:tc>
        <w:tc>
          <w:tcPr>
            <w:tcW w:w="5103" w:type="dxa"/>
          </w:tcPr>
          <w:p w14:paraId="0AC1F302" w14:textId="69453C4D" w:rsidR="002D3F54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.4. Банк обязан:</w:t>
            </w:r>
          </w:p>
        </w:tc>
      </w:tr>
      <w:tr w:rsidR="00075D0B" w:rsidRPr="009B6E50" w14:paraId="19169F4C" w14:textId="77777777" w:rsidTr="000B2468">
        <w:tc>
          <w:tcPr>
            <w:tcW w:w="5387" w:type="dxa"/>
          </w:tcPr>
          <w:p w14:paraId="0A12A6A7" w14:textId="5FC82397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5.4.1. Omonat shartlarini elektron koʻrinishda Bankning </w:t>
            </w:r>
            <w:r>
              <w:fldChar w:fldCharType="begin"/>
            </w:r>
            <w:r w:rsidRPr="003454E0">
              <w:rPr>
                <w:lang w:val="en-US"/>
              </w:rPr>
              <w:instrText>HYPERLINK "http://www.sqb.uz"</w:instrText>
            </w:r>
            <w:r>
              <w:fldChar w:fldCharType="separate"/>
            </w:r>
            <w:r w:rsidRPr="00007DB4">
              <w:rPr>
                <w:rStyle w:val="a6"/>
                <w:rFonts w:ascii="Times New Roman" w:hAnsi="Times New Roman" w:cs="Times New Roman"/>
                <w:sz w:val="24"/>
                <w:szCs w:val="24"/>
                <w:lang w:val="uz-Latn-UZ"/>
              </w:rPr>
              <w:t>www.sqb.uz</w:t>
            </w:r>
            <w:r>
              <w:rPr>
                <w:rStyle w:val="a6"/>
                <w:rFonts w:ascii="Times New Roman" w:hAnsi="Times New Roman" w:cs="Times New Roman"/>
                <w:sz w:val="24"/>
                <w:szCs w:val="24"/>
                <w:lang w:val="uz-Latn-UZ"/>
              </w:rPr>
              <w:fldChar w:fldCharType="end"/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saytidagi aks ettirib borish; </w:t>
            </w:r>
          </w:p>
        </w:tc>
        <w:tc>
          <w:tcPr>
            <w:tcW w:w="5103" w:type="dxa"/>
          </w:tcPr>
          <w:p w14:paraId="08900B85" w14:textId="1F10BA4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 xml:space="preserve">Отразить условия вклада в электронном виде на веб сайте </w:t>
            </w:r>
            <w:r>
              <w:fldChar w:fldCharType="begin"/>
            </w:r>
            <w:r>
              <w:instrText>HYPERLINK "http://www.uzpsb.uz"</w:instrText>
            </w:r>
            <w:r>
              <w:fldChar w:fldCharType="separate"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www.uzpsb.uz</w:t>
            </w: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fldChar w:fldCharType="end"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банка;</w:t>
            </w:r>
          </w:p>
        </w:tc>
      </w:tr>
      <w:tr w:rsidR="00075D0B" w:rsidRPr="009B6E50" w14:paraId="5073D6AB" w14:textId="77777777" w:rsidTr="000B2468">
        <w:tc>
          <w:tcPr>
            <w:tcW w:w="5387" w:type="dxa"/>
          </w:tcPr>
          <w:p w14:paraId="2CC3C603" w14:textId="1C0A4F3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5.4.2. Elektron oferta Omonatchi tomonidan akseptlaganidan soʻng, omonat mablagʻlarini kirim qilish hamda omonat boʻyicha operatsiyalarni qayd etib borish maqsadida Omonatchining nomiga avtomatik tarzda hisobvaralarni ochish;</w:t>
            </w:r>
          </w:p>
        </w:tc>
        <w:tc>
          <w:tcPr>
            <w:tcW w:w="5103" w:type="dxa"/>
          </w:tcPr>
          <w:p w14:paraId="6D9035FB" w14:textId="528DD861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После утверждения со стороны Вкладчика настоящей Оферты, автоматически открывать депозитный счет на имя вкладчика с целью зачисления средств и учета операции операции по вкладу;</w:t>
            </w:r>
          </w:p>
        </w:tc>
      </w:tr>
      <w:tr w:rsidR="00075D0B" w:rsidRPr="009B6E50" w14:paraId="7CA9E5F9" w14:textId="77777777" w:rsidTr="000B2468">
        <w:tc>
          <w:tcPr>
            <w:tcW w:w="5387" w:type="dxa"/>
          </w:tcPr>
          <w:p w14:paraId="3F2D6682" w14:textId="26B2F48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5.4.3. Ushbu ofertada belgilangan shartlar asosida Omonatchiga foizlarni hisoblab borish va toʻlash hamda omonatchining birinchi talabiga koʻra omonatdagi pul mablagʻlarini elektron shaklda, naqd pulsiz qaytarilishini taʼminlash;</w:t>
            </w:r>
          </w:p>
        </w:tc>
        <w:tc>
          <w:tcPr>
            <w:tcW w:w="5103" w:type="dxa"/>
          </w:tcPr>
          <w:p w14:paraId="4BC26BAF" w14:textId="3A5CB3F8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Начисление и возврат процентов вкладчику в соответствии с условиями вклада и настоящей Оферты, обеспечение денежным средствами в электронном безналичном виде по первому требованию вкладчика;</w:t>
            </w:r>
          </w:p>
        </w:tc>
      </w:tr>
      <w:tr w:rsidR="00075D0B" w:rsidRPr="009B6E50" w14:paraId="07BCE7C0" w14:textId="77777777" w:rsidTr="000B2468">
        <w:tc>
          <w:tcPr>
            <w:tcW w:w="5387" w:type="dxa"/>
          </w:tcPr>
          <w:p w14:paraId="478504EE" w14:textId="1170F668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5.4.4. Bank sirini tashkil etuvchi maʼlumotlarni sir saqlanishini taʼminlash.</w:t>
            </w:r>
          </w:p>
        </w:tc>
        <w:tc>
          <w:tcPr>
            <w:tcW w:w="5103" w:type="dxa"/>
          </w:tcPr>
          <w:p w14:paraId="551AFF31" w14:textId="35A9A7EF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Соблюдать конфиденциальности информации, составляющей банковскую тайну.</w:t>
            </w:r>
          </w:p>
        </w:tc>
      </w:tr>
      <w:tr w:rsidR="00075D0B" w:rsidRPr="009B6E50" w14:paraId="04387FE5" w14:textId="77777777" w:rsidTr="000B2468">
        <w:tc>
          <w:tcPr>
            <w:tcW w:w="5387" w:type="dxa"/>
          </w:tcPr>
          <w:p w14:paraId="1357EA01" w14:textId="489C3F7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Bunday maʼlumotlarni qonun hujjatlarida nazarda tutilgan asoslar mavjud boʻlganda uchinchi shaxslarga taqdim etish holatlari bundan mustasno.</w:t>
            </w:r>
          </w:p>
        </w:tc>
        <w:tc>
          <w:tcPr>
            <w:tcW w:w="5103" w:type="dxa"/>
          </w:tcPr>
          <w:p w14:paraId="2EB8D7B8" w14:textId="2D3C52B6" w:rsidR="00075D0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За исключением случаев, когда такая информация предоставляется третьим лицам по основаниям, предусмотренным законодательством.</w:t>
            </w:r>
          </w:p>
        </w:tc>
      </w:tr>
      <w:tr w:rsidR="00075D0B" w:rsidRPr="009B6E50" w14:paraId="426C0E01" w14:textId="77777777" w:rsidTr="000B2468">
        <w:tc>
          <w:tcPr>
            <w:tcW w:w="5387" w:type="dxa"/>
          </w:tcPr>
          <w:p w14:paraId="7DAC32EC" w14:textId="7E3DE1B6" w:rsidR="00075D0B" w:rsidRPr="00C133AB" w:rsidRDefault="00075D0B" w:rsidP="00C133AB">
            <w:pPr>
              <w:widowControl w:val="0"/>
              <w:ind w:firstLine="7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5.4.5. Norezident jismoniy shaxslarning omonatlariga hisoblangan foiz daromadlarini omonatchiga toʻlanishida, Oʻzbekiston Respublikasining Soliq kodeksining 382-moddasiga asosan daromad summasining 10 foiz miqdorida soliq undirish;</w:t>
            </w:r>
          </w:p>
        </w:tc>
        <w:tc>
          <w:tcPr>
            <w:tcW w:w="5103" w:type="dxa"/>
          </w:tcPr>
          <w:p w14:paraId="522A78E0" w14:textId="2708FBE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.4.5. При выплате вкладчикам процентного дохода, начисленного по депозитам физических лиц-нерезидентов, взыскать налог в размере 10 процентов от суммы дохода в соответствии со статьей 382 Налогового кодекса Республики Узбекистан.</w:t>
            </w:r>
          </w:p>
        </w:tc>
      </w:tr>
      <w:tr w:rsidR="00075D0B" w:rsidRPr="009B6E50" w14:paraId="603BD30B" w14:textId="77777777" w:rsidTr="000B2468">
        <w:tc>
          <w:tcPr>
            <w:tcW w:w="5387" w:type="dxa"/>
          </w:tcPr>
          <w:p w14:paraId="46EB66C7" w14:textId="124EBF16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bookmarkStart w:id="2" w:name="_Hlk155702700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5.4.6. Naqd pulsiz shaklda </w:t>
            </w:r>
            <w:r w:rsidRPr="00007DB4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val="uz-Latn-UZ"/>
              </w:rPr>
              <w:t>(yaʼni, ommaviy oferta shartnomasiga asosan elektron ravishda joylashtirilgan, boshqa banklardan pul koʻchirish yoʻli bilan kelib tushgan)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 xml:space="preserve"> kirim qilingan omonat mablagʻlarini (toʻliq/qisman) naqd pul shaklida berilishida Bank tariflarida belgilangan miqdorda komissiya olish</w:t>
            </w:r>
            <w:bookmarkEnd w:id="2"/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.</w:t>
            </w:r>
          </w:p>
        </w:tc>
        <w:tc>
          <w:tcPr>
            <w:tcW w:w="5103" w:type="dxa"/>
          </w:tcPr>
          <w:p w14:paraId="4FD2ACCB" w14:textId="1EB49F44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.4.6. При выдачи наличных денежных средств со вклада зачисленых (полностью/частично) безналичным путем (т.е., размещенные согласно электронной публичной оферты, а также зачисленные со счетов других банков путем перечесления) комиссия снимается согласно установленного Банковского тарифа.</w:t>
            </w:r>
          </w:p>
        </w:tc>
      </w:tr>
      <w:tr w:rsidR="00075D0B" w:rsidRPr="009B6E50" w14:paraId="6F114FE0" w14:textId="77777777" w:rsidTr="000B2468">
        <w:tc>
          <w:tcPr>
            <w:tcW w:w="5387" w:type="dxa"/>
          </w:tcPr>
          <w:p w14:paraId="19419DA5" w14:textId="7B059673" w:rsidR="00075D0B" w:rsidRPr="00C133AB" w:rsidRDefault="00075D0B" w:rsidP="00C133AB">
            <w:pPr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5.4.7.</w:t>
            </w:r>
            <w:r w:rsidRPr="00007DB4">
              <w:rPr>
                <w:rFonts w:ascii="Times New Roman" w:eastAsia="Calibri" w:hAnsi="Times New Roman" w:cs="Times New Roman"/>
                <w:kern w:val="2"/>
                <w:sz w:val="24"/>
                <w:szCs w:val="24"/>
                <w:lang w:val="uz-Latn-UZ"/>
              </w:rPr>
              <w:t xml:space="preserve"> 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Omonatlarni kafolatlash tizimi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eastAsia="Times New Roman" w:hAnsi="Times New Roman" w:cs="Times New Roman"/>
                <w:sz w:val="24"/>
                <w:szCs w:val="24"/>
                <w:lang w:val="uz-Latn-UZ"/>
              </w:rPr>
              <w:t>g’risida ma’lumot taqdim etishi.</w:t>
            </w:r>
          </w:p>
        </w:tc>
        <w:tc>
          <w:tcPr>
            <w:tcW w:w="5103" w:type="dxa"/>
          </w:tcPr>
          <w:p w14:paraId="05497B71" w14:textId="72055820" w:rsidR="00075D0B" w:rsidRPr="009B6E50" w:rsidRDefault="00075D0B" w:rsidP="00C133AB">
            <w:pPr>
              <w:widowControl w:val="0"/>
              <w:tabs>
                <w:tab w:val="left" w:pos="1134"/>
              </w:tabs>
              <w:ind w:firstLine="600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5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.4.7. Предоставление информации о системе гарантирования вкладов. </w:t>
            </w:r>
          </w:p>
        </w:tc>
      </w:tr>
      <w:tr w:rsidR="00075D0B" w:rsidRPr="009B6E50" w14:paraId="26BB5E10" w14:textId="77777777" w:rsidTr="000B2468">
        <w:tc>
          <w:tcPr>
            <w:tcW w:w="5387" w:type="dxa"/>
          </w:tcPr>
          <w:p w14:paraId="4B7BDC9A" w14:textId="46FAABF6" w:rsidR="00075D0B" w:rsidRPr="00C133AB" w:rsidRDefault="00075D0B" w:rsidP="00C133AB">
            <w:pPr>
              <w:tabs>
                <w:tab w:val="left" w:pos="1134"/>
              </w:tabs>
              <w:ind w:left="39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sz w:val="24"/>
                <w:szCs w:val="24"/>
                <w:lang w:val="uz-Latn-UZ"/>
              </w:rPr>
              <w:t>6. Taraflarning javobgarligi</w:t>
            </w:r>
          </w:p>
        </w:tc>
        <w:tc>
          <w:tcPr>
            <w:tcW w:w="5103" w:type="dxa"/>
          </w:tcPr>
          <w:p w14:paraId="69CADE34" w14:textId="3354602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left="36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Ответственность сторон</w:t>
            </w:r>
          </w:p>
        </w:tc>
      </w:tr>
      <w:tr w:rsidR="00075D0B" w:rsidRPr="009B6E50" w14:paraId="59B0B8DA" w14:textId="77777777" w:rsidTr="000B2468">
        <w:tc>
          <w:tcPr>
            <w:tcW w:w="5387" w:type="dxa"/>
          </w:tcPr>
          <w:p w14:paraId="7CE1ECCB" w14:textId="3F182D03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Taraflar ushbu shartnomada koʻrsatilgan majburiyatlarni bajarmagan yoki lozim darajada bajarmagan taqdirda, Oʻzbekiston Respublikasining amaldagi qonun hujjatlarida belgilangan tartibda javobgar boʻladilar.</w:t>
            </w:r>
          </w:p>
        </w:tc>
        <w:tc>
          <w:tcPr>
            <w:tcW w:w="5103" w:type="dxa"/>
          </w:tcPr>
          <w:p w14:paraId="0246301F" w14:textId="19A3E1BF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Стороны, в случае невыполнения полностью или на должном уровне обязательств, указанных в настоящей Оферты, несут ответственность согласно действующего законодательства Республики Узбекистан.</w:t>
            </w:r>
          </w:p>
        </w:tc>
      </w:tr>
      <w:tr w:rsidR="00075D0B" w:rsidRPr="009B6E50" w14:paraId="4CEEC63C" w14:textId="77777777" w:rsidTr="000B2468">
        <w:tc>
          <w:tcPr>
            <w:tcW w:w="5387" w:type="dxa"/>
          </w:tcPr>
          <w:p w14:paraId="58D5A475" w14:textId="5B5111DC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lastRenderedPageBreak/>
              <w:t>6.2.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tomonidan omonat shartlari talablariga va ushbu shartnomada belgilangan shartlarga rioya qilmaslik oqibatida yetkazilgan zarar uchun Bank javobgarlikni oʻz zimmasiga olmaydi.</w:t>
            </w:r>
          </w:p>
        </w:tc>
        <w:tc>
          <w:tcPr>
            <w:tcW w:w="5103" w:type="dxa"/>
          </w:tcPr>
          <w:p w14:paraId="1712F286" w14:textId="1D8390A7" w:rsidR="00075D0B" w:rsidRPr="009B6E50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в случае невыполнения Вкладчиком требований условия по вкладу и несоблюдения требований данной Оферты, вследствии чего нанесен ущерб.</w:t>
            </w:r>
          </w:p>
        </w:tc>
      </w:tr>
      <w:tr w:rsidR="00075D0B" w:rsidRPr="009B6E50" w14:paraId="69870734" w14:textId="77777777" w:rsidTr="000B2468">
        <w:tc>
          <w:tcPr>
            <w:tcW w:w="5387" w:type="dxa"/>
          </w:tcPr>
          <w:p w14:paraId="5799937A" w14:textId="05E26F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6.3.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Omonatchi hisobvaraqqa kirim qilingan mablagʻlarni qonuniyligiga shaxsan javobgardir.</w:t>
            </w:r>
          </w:p>
        </w:tc>
        <w:tc>
          <w:tcPr>
            <w:tcW w:w="5103" w:type="dxa"/>
          </w:tcPr>
          <w:p w14:paraId="39BB826B" w14:textId="502711C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6.3.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ab/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Вкладчик лично отвечает за законность происхождения внесенных во вклад средств.</w:t>
            </w:r>
          </w:p>
        </w:tc>
      </w:tr>
      <w:tr w:rsidR="00075D0B" w:rsidRPr="009B6E50" w14:paraId="78E8841B" w14:textId="77777777" w:rsidTr="000B2468">
        <w:tc>
          <w:tcPr>
            <w:tcW w:w="5387" w:type="dxa"/>
          </w:tcPr>
          <w:p w14:paraId="4A0F1508" w14:textId="0F450FA5" w:rsidR="00075D0B" w:rsidRPr="00C133AB" w:rsidRDefault="00075D0B" w:rsidP="00C133AB">
            <w:pPr>
              <w:widowControl w:val="0"/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</w:pPr>
            <w:bookmarkStart w:id="3" w:name="_Hlk122597596"/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 Sanksiyalar bilan bog’liq xatarlarni boshqarish b</w:t>
            </w:r>
            <w:r w:rsidR="00C133AB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yicha shartlar</w:t>
            </w:r>
            <w:bookmarkEnd w:id="3"/>
          </w:p>
        </w:tc>
        <w:tc>
          <w:tcPr>
            <w:tcW w:w="5103" w:type="dxa"/>
          </w:tcPr>
          <w:p w14:paraId="3FA6B131" w14:textId="5AE29B35" w:rsidR="00075D0B" w:rsidRPr="00007DB4" w:rsidRDefault="00075D0B" w:rsidP="00C133AB">
            <w:pPr>
              <w:widowControl w:val="0"/>
              <w:tabs>
                <w:tab w:val="left" w:pos="709"/>
                <w:tab w:val="left" w:pos="993"/>
                <w:tab w:val="left" w:pos="1134"/>
              </w:tabs>
              <w:ind w:left="28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Условия управления рисками, связанными с санкциями</w:t>
            </w:r>
          </w:p>
        </w:tc>
      </w:tr>
      <w:tr w:rsidR="00075D0B" w:rsidRPr="009B6E50" w14:paraId="10FD4326" w14:textId="77777777" w:rsidTr="000B2468">
        <w:tc>
          <w:tcPr>
            <w:tcW w:w="5387" w:type="dxa"/>
          </w:tcPr>
          <w:p w14:paraId="381C83AD" w14:textId="0F774CD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Shartnoma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yicha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majburiyatlarini bajarishda tomonlarning har biri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z faoliyatida moliyaviy va iqtisodiy sanksiyalar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xalqaro qonunchilikka rioya qilishga qaratilgan siyosat va tartiblariga amal qilishini, ularni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llab-quvvatlanishini tan oladi hamda tasdiqlaydi. </w:t>
            </w:r>
          </w:p>
        </w:tc>
        <w:tc>
          <w:tcPr>
            <w:tcW w:w="5103" w:type="dxa"/>
          </w:tcPr>
          <w:p w14:paraId="38F458BE" w14:textId="3FB55041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Выполняя свои обязательства по настоящему Соглашению, каждая из сторон признает и подтверждает, что будет следовать и поддерживать политику и процедуры, направленные на соблюдение в своей деятельности международного законодательства о финансовых и экономических санкциях.</w:t>
            </w:r>
          </w:p>
        </w:tc>
      </w:tr>
      <w:tr w:rsidR="00075D0B" w:rsidRPr="009B6E50" w14:paraId="7DC60D3D" w14:textId="77777777" w:rsidTr="000B2468">
        <w:tc>
          <w:tcPr>
            <w:tcW w:w="5387" w:type="dxa"/>
          </w:tcPr>
          <w:p w14:paraId="2B24CDD0" w14:textId="1F300DA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uchun hisobvaraq ochishdan oldin Bank risk(shu jumladan sanktsiyalar xavfi)ni aniqlash uchun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barcha ma’lumotlarni va hujjatlarni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rashga haqli.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ralgan ma’lumotlar taqdim etilmagan yoki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taqdim etilmagan taqdirda, bank mijozga hisobvaraq ochishida rad etishga haqli.</w:t>
            </w:r>
          </w:p>
        </w:tc>
        <w:tc>
          <w:tcPr>
            <w:tcW w:w="5103" w:type="dxa"/>
          </w:tcPr>
          <w:p w14:paraId="3DF8684C" w14:textId="5C4314A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До открытия счёта клиенту Банк имеет право запросить всю необходимую информацию, а также документацию необходимую для определения рисков, в том числе риска применения санкций. В случае непредоставления или не предоставления в полном объёме затребованной информации банк имеет право за собой отказать клиенту в открытии счёта.</w:t>
            </w:r>
          </w:p>
        </w:tc>
      </w:tr>
      <w:tr w:rsidR="00075D0B" w:rsidRPr="009B6E50" w14:paraId="62FC2126" w14:textId="77777777" w:rsidTr="000B2468">
        <w:tc>
          <w:tcPr>
            <w:tcW w:w="5387" w:type="dxa"/>
          </w:tcPr>
          <w:p w14:paraId="06F1DA55" w14:textId="60C6ADB2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Taqdim etilgan hujjatlar va ma’lumotlarga asosan risk xatarlari, shu jumladan sanksiyalarni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llash xavfi aniqlansa, Bank mijozga hisobvaraq ochishni rad etishga haqli. </w:t>
            </w:r>
          </w:p>
        </w:tc>
        <w:tc>
          <w:tcPr>
            <w:tcW w:w="5103" w:type="dxa"/>
          </w:tcPr>
          <w:p w14:paraId="0751AA3A" w14:textId="11622E9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В случае выявления рисков, в том числе риска применения санкций на основании предоставленных документов и информации, Банк имеет право отказать клиенту в открытии счёта.</w:t>
            </w:r>
          </w:p>
        </w:tc>
      </w:tr>
      <w:tr w:rsidR="00075D0B" w:rsidRPr="009B6E50" w14:paraId="5DBF2611" w14:textId="77777777" w:rsidTr="000B2468">
        <w:tc>
          <w:tcPr>
            <w:tcW w:w="5387" w:type="dxa"/>
          </w:tcPr>
          <w:p w14:paraId="6194F6C3" w14:textId="2D51383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Mijoz yoki uning operatsiyasi sanksiya ta’sir doirasiga tushganda yoki tushishi xavfi mavjud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lganda, Bank- operatsiyani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rganish maqsadida q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shimcha ma’lumotlarni hamda zarur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lgan hujjatlarni olish(s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rash), operatsiya miqdorini chegaralash, operatsiyani cheklash, rad etish, shuningdek mazkur shartnomani bir tomonlama bekor qilish huquqiga ega. </w:t>
            </w:r>
          </w:p>
        </w:tc>
        <w:tc>
          <w:tcPr>
            <w:tcW w:w="5103" w:type="dxa"/>
          </w:tcPr>
          <w:p w14:paraId="2ACB8BCE" w14:textId="3B8A003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В случае если клиент либо его сделка попадает под действие санкций, либо имеется риск попадания под действия санкций, для определения такого риска Банк имеет право запросить дополнительную информацию, а также необходимую документацию касательно сделки, также ограничить сумму сделки, ограничить или отказаться от сделки, и имеет право в одностороннем порядке расторгнуть договор.</w:t>
            </w:r>
          </w:p>
        </w:tc>
      </w:tr>
      <w:tr w:rsidR="00075D0B" w:rsidRPr="009B6E50" w14:paraId="5C5FEA3D" w14:textId="77777777" w:rsidTr="000B2468">
        <w:tc>
          <w:tcPr>
            <w:tcW w:w="5387" w:type="dxa"/>
          </w:tcPr>
          <w:p w14:paraId="350D1102" w14:textId="317E035D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7.4.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Bank-Mijoz va uning Kontragenti hamda u bilan tuzilgan bitim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har qanday zarur ma’lumot yoki hujjatlarni (kontragent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ma’lumotlar, uning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rekvizitlari, uning afillangan shaxslari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yxati, aksiyadorlari/muassislari tarkibi, ijro organi, mansabdor shaxslari, xodimlari, mahsulot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g’risida, j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natish hujjatlari, mahsulotning 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spitsifikatsiyasi, tashuvchi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g’risidagi ma’lumotlar va b.) sanksiyalar r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yxatida mavjud yoki mavjud emasligini aniqlash maqsadida mijozdan talab qilishga, mijoz tomonidan barcha zarur hujjat/ma’lumotlar taqdim qilinmagan hollarda, mijozga xizmat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rsatishni rad etish huquqiga ega.</w:t>
            </w:r>
          </w:p>
        </w:tc>
        <w:tc>
          <w:tcPr>
            <w:tcW w:w="5103" w:type="dxa"/>
          </w:tcPr>
          <w:p w14:paraId="5152464D" w14:textId="0F6556C7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lastRenderedPageBreak/>
              <w:t>7.4.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вправе потребовать от клиента любую необходимую информацию или документы, касающиеся клиента и его контрагента исходя из заключенного с ним договора (сведения о контрагенте, его полные реквизиты, список его аффилированных лиц, состав акционеров/учредителей, 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lastRenderedPageBreak/>
              <w:t>исполнительный орган, должностные лица, сотрудники, сведение о продукте, товаросопроводительные документы, спецификацию товара, информацию о перевозчике и др.) с целью определения, находится ли контрагент в санкционном списке или нет, и вправе отказать в обслуживании клиента в случаях, когда необходимые документы/информация клиентом не предоставлена.</w:t>
            </w:r>
          </w:p>
        </w:tc>
      </w:tr>
      <w:tr w:rsidR="00075D0B" w:rsidRPr="009B6E50" w14:paraId="5144EE02" w14:textId="77777777" w:rsidTr="000B2468">
        <w:tc>
          <w:tcPr>
            <w:tcW w:w="5387" w:type="dxa"/>
          </w:tcPr>
          <w:p w14:paraId="57800EEB" w14:textId="478B5CC3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lastRenderedPageBreak/>
              <w:t>7.5.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Bank har qanday sanksiya va embargolar bilan bog’liq holatlar oqibatida Mijozning topshirig’iga asosan amalga oshirilgan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lovlar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pul mablag’larining qaytarilishi, bloklanishi, muzlatilishi, y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qolishi yoki shu kabi boshqa holatlar uchun javobgar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lmaydi. Shuningdek, har qanday sanksiyalar ta’siri sababli Mijozga yetkazilgan zarar uchun javobgar emas. </w:t>
            </w:r>
          </w:p>
        </w:tc>
        <w:tc>
          <w:tcPr>
            <w:tcW w:w="5103" w:type="dxa"/>
          </w:tcPr>
          <w:p w14:paraId="66C93D63" w14:textId="5DD7C1A0" w:rsidR="00075D0B" w:rsidRP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7.5.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Банк не несет ответственности за возврат, блокировку, замораживание, утерю или иные подобного рода действия денежных средств в результате каких-либо санкций и эмбарго при проведении платежей, совершенных по поручению Клиента. Также Банк не несет ответственности за ущерб, причиненный Клиенту вследствие воздействия каких-либо санкций. </w:t>
            </w:r>
          </w:p>
        </w:tc>
      </w:tr>
      <w:tr w:rsidR="00075D0B" w:rsidRPr="009B6E50" w14:paraId="79B14324" w14:textId="77777777" w:rsidTr="000B2468">
        <w:tc>
          <w:tcPr>
            <w:tcW w:w="5387" w:type="dxa"/>
          </w:tcPr>
          <w:p w14:paraId="163FC46A" w14:textId="5E6A2ABF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 Fors-major holatlari</w:t>
            </w:r>
          </w:p>
        </w:tc>
        <w:tc>
          <w:tcPr>
            <w:tcW w:w="5103" w:type="dxa"/>
          </w:tcPr>
          <w:p w14:paraId="275EC4D1" w14:textId="528F4C2D" w:rsidR="00075D0B" w:rsidRPr="00007DB4" w:rsidRDefault="00075D0B" w:rsidP="00C133AB">
            <w:pPr>
              <w:tabs>
                <w:tab w:val="left" w:pos="284"/>
                <w:tab w:val="left" w:pos="1134"/>
              </w:tabs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8. 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Форс-мажор</w:t>
            </w:r>
          </w:p>
        </w:tc>
      </w:tr>
      <w:tr w:rsidR="00075D0B" w:rsidRPr="009B6E50" w14:paraId="29D65301" w14:textId="77777777" w:rsidTr="000B2468">
        <w:tc>
          <w:tcPr>
            <w:tcW w:w="5387" w:type="dxa"/>
          </w:tcPr>
          <w:p w14:paraId="4157783F" w14:textId="6C02646A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8.1.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 vaqtda taraflar ushbu holatlar bartaraf etilguniga qadar shartnoma boʻyicha javobgarlikdan ozod etiladi. Oʻzaro majburiyatlar 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z kuchini saqlab qoladi. </w:t>
            </w:r>
          </w:p>
        </w:tc>
        <w:tc>
          <w:tcPr>
            <w:tcW w:w="5103" w:type="dxa"/>
          </w:tcPr>
          <w:p w14:paraId="53ACDE3B" w14:textId="29F6B768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наступлении форс-мажорных обстоятельств стороны освобождаются от ответственности по договору до устранения этих обстоятельств. Взаимные обязательства сохраняют свою силу.</w:t>
            </w:r>
          </w:p>
        </w:tc>
      </w:tr>
      <w:tr w:rsidR="00075D0B" w:rsidRPr="009B6E50" w14:paraId="50365554" w14:textId="77777777" w:rsidTr="000B2468">
        <w:tc>
          <w:tcPr>
            <w:tcW w:w="5387" w:type="dxa"/>
          </w:tcPr>
          <w:p w14:paraId="4E46BBE1" w14:textId="77777777" w:rsidR="00075D0B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8.2.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Fors-major holatlari yuzaga kelganligi yoki bartaraf etilganligi haqidagi xabarnomalar taraflarda mavjud boʻlgan barcha aloqa vositalari orqali yuborilishi mumkin. </w:t>
            </w:r>
          </w:p>
          <w:p w14:paraId="754AE441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</w:p>
        </w:tc>
        <w:tc>
          <w:tcPr>
            <w:tcW w:w="5103" w:type="dxa"/>
          </w:tcPr>
          <w:p w14:paraId="44ACFC2A" w14:textId="77777777" w:rsidR="00075D0B" w:rsidRPr="00946760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8.2.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Информацию о возникновении и устранении форс-мажорных ситуаций стороны должны сообщить или передать друг-другу по имеющимся у них системам связи.</w:t>
            </w:r>
          </w:p>
          <w:p w14:paraId="55238F1E" w14:textId="77777777" w:rsidR="00075D0B" w:rsidRPr="00007DB4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</w:p>
        </w:tc>
      </w:tr>
      <w:tr w:rsidR="00075D0B" w:rsidRPr="009B6E50" w14:paraId="17EC34F5" w14:textId="77777777" w:rsidTr="000B2468">
        <w:tc>
          <w:tcPr>
            <w:tcW w:w="5387" w:type="dxa"/>
          </w:tcPr>
          <w:p w14:paraId="77276FEA" w14:textId="69B34F36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Latn-UZ" w:eastAsia="ru-RU"/>
              </w:rPr>
              <w:t>.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Jinoiy faoliyatdan olingan daromadlarni legallashtirishga, terrorizmni moliyalashtirishga va ommaviy qirg‘in qurolini tarqatishni moliyalashtirishga qarshi kurashish b</w:t>
            </w:r>
            <w:r w:rsidR="00C133A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yicha shartlar</w:t>
            </w:r>
          </w:p>
        </w:tc>
        <w:tc>
          <w:tcPr>
            <w:tcW w:w="5103" w:type="dxa"/>
          </w:tcPr>
          <w:p w14:paraId="3EFD5680" w14:textId="4ADE398B" w:rsidR="00075D0B" w:rsidRPr="00C133AB" w:rsidRDefault="00075D0B" w:rsidP="00C133A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Условия по противодействию легализации доходов, полученных от преступной деятельности, финансированию терроризма и финансированию распространения оружия массового уничтожения</w:t>
            </w:r>
          </w:p>
        </w:tc>
      </w:tr>
      <w:tr w:rsidR="00075D0B" w:rsidRPr="009B6E50" w14:paraId="52A18D49" w14:textId="77777777" w:rsidTr="000B2468">
        <w:tc>
          <w:tcPr>
            <w:tcW w:w="5387" w:type="dxa"/>
          </w:tcPr>
          <w:p w14:paraId="1D36F657" w14:textId="373A2F9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9.1. 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bank xizmati va (yoki) mahsulotlaridan foydalangan holda gumonli va (yoki) shubhali operatsiyalar amalga oshirilganligi aniqlangan taqdirda, Bank bajarilgan operatsiyalarning qonuniyligi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Mijozdan yozma tushuntirish va asoslantiruvchi hujjatlar taqdim etilmaguncha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turish va (yoki) rad etish huquqiga ega. (Gumonli va shubhali operatsiyalarga ta’rif amaldagi qonunchilik hamda Nizom №2886ga muvofiq belgilanadi).</w:t>
            </w:r>
          </w:p>
        </w:tc>
        <w:tc>
          <w:tcPr>
            <w:tcW w:w="5103" w:type="dxa"/>
          </w:tcPr>
          <w:p w14:paraId="60951709" w14:textId="53DF6140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9.1.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выявления совершения Клиентом подозрительных и (или) сомнительных операций с использованием банковских услуг и (или) продуктов, Банк вправе приостановить обслуживание и (или) отказать в его осуществлении до представления Клиентом письменного объяснения и подтверждающих документов о законности совершенных операций. (Определение подозрительных и сомнительных операций устанавливается в соответствии с действующим законодательством и Положением №2886).</w:t>
            </w:r>
          </w:p>
        </w:tc>
      </w:tr>
      <w:tr w:rsidR="00075D0B" w:rsidRPr="009B6E50" w14:paraId="107E5BCB" w14:textId="77777777" w:rsidTr="000B2468">
        <w:tc>
          <w:tcPr>
            <w:tcW w:w="5387" w:type="dxa"/>
          </w:tcPr>
          <w:p w14:paraId="696FC24B" w14:textId="74227428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lastRenderedPageBreak/>
              <w:t>9.2. 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quyidagi hollarda Mijozni oldindan xabardor qilmasdan operatsiyalarni amalga oshirishni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xtatib turadi (bunda hisobvaraqqa pul mablag‘larini kiritish operatsiyalari mustasno) va (yoki) pul mablag‘larini yoki boshqa mol-mulkni bloklaydi:</w:t>
            </w:r>
          </w:p>
        </w:tc>
        <w:tc>
          <w:tcPr>
            <w:tcW w:w="5103" w:type="dxa"/>
          </w:tcPr>
          <w:p w14:paraId="7F7D99B3" w14:textId="2496DAEF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9.2.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следующих случаях без предварительного уведомления Клиента приостанавливает осуществление операций (при этом операции по зачислению денежных средств на счет являются исключением) и (или) блокирует денежные средства или иное имущество:</w:t>
            </w:r>
          </w:p>
        </w:tc>
      </w:tr>
      <w:tr w:rsidR="00075D0B" w:rsidRPr="009B6E50" w14:paraId="372F4BB4" w14:textId="77777777" w:rsidTr="000B2468">
        <w:tc>
          <w:tcPr>
            <w:tcW w:w="5387" w:type="dxa"/>
          </w:tcPr>
          <w:p w14:paraId="033B7AF2" w14:textId="5BE912AD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ishtirokchilaridan biri terrorchilik faoliyatida yoki ommaviy qirg‘in qurolini tarqatishda ishtirok etayotgan yoki ishtirok etishda gumon qilinayotgan shaxslar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yxatiga kiritilgan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1BE83B15" w14:textId="754A514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включен в перечень лиц, участвующих или подозреваемых в участии в террористической деятельности или распространении оружия массового уничтожения; </w:t>
            </w:r>
          </w:p>
        </w:tc>
      </w:tr>
      <w:tr w:rsidR="00075D0B" w:rsidRPr="00075D0B" w14:paraId="5C33F203" w14:textId="77777777" w:rsidTr="000B2468">
        <w:tc>
          <w:tcPr>
            <w:tcW w:w="5387" w:type="dxa"/>
          </w:tcPr>
          <w:p w14:paraId="47D17EB0" w14:textId="46B876C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operatsiya ishtirokchilaridan biri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yxatga kiritilgan shaxs nomidan yoki uning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topshirig‘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iga asosan harakat qilayotgan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4AF60BEA" w14:textId="3F1CC9F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один из участников операции действует от имени лица, включенного в перечень, или на основании его поручения; </w:t>
            </w:r>
          </w:p>
        </w:tc>
      </w:tr>
      <w:tr w:rsidR="00075D0B" w:rsidRPr="00075D0B" w14:paraId="621F6543" w14:textId="77777777" w:rsidTr="000B2468">
        <w:tc>
          <w:tcPr>
            <w:tcW w:w="5387" w:type="dxa"/>
          </w:tcPr>
          <w:p w14:paraId="0A68492A" w14:textId="5763C14C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operatsiyani amalga oshirishda foydalanilayotgan pul mablag‘lari yoki boshqa mol-mulk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liq yoki qisman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shaxsga tegishli yoki uning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5DCB7A4B" w14:textId="74E0323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имущество, используемые при осуществлении операции, полностью или частично принадлежат лицу, включенному в перечень, либо находятся под его контролем; </w:t>
            </w:r>
          </w:p>
        </w:tc>
      </w:tr>
      <w:tr w:rsidR="00075D0B" w:rsidRPr="00075D0B" w14:paraId="36DBF0F2" w14:textId="77777777" w:rsidTr="000B2468">
        <w:tc>
          <w:tcPr>
            <w:tcW w:w="5387" w:type="dxa"/>
          </w:tcPr>
          <w:p w14:paraId="0A689BEE" w14:textId="6473BFAF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operatsiya ishtirokchisi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lgan yuridik shaxs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shaxsning mulkida yoki nazorati ostida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lsa;</w:t>
            </w:r>
          </w:p>
        </w:tc>
        <w:tc>
          <w:tcPr>
            <w:tcW w:w="5103" w:type="dxa"/>
          </w:tcPr>
          <w:p w14:paraId="6A32B879" w14:textId="1CB5BC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  <w:r w:rsidR="00C133AB" w:rsidRPr="00C133A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Если юридическое лицо, являющееся участником операции, находится в собственности или под контролем лица, включённого в соответствующий перечень.</w:t>
            </w:r>
          </w:p>
        </w:tc>
      </w:tr>
      <w:tr w:rsidR="00075D0B" w:rsidRPr="00075D0B" w14:paraId="50907C09" w14:textId="77777777" w:rsidTr="000B2468">
        <w:tc>
          <w:tcPr>
            <w:tcW w:w="5387" w:type="dxa"/>
          </w:tcPr>
          <w:p w14:paraId="38218F40" w14:textId="5C93DDD9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- pul mablag‘lari yoki boshqa mol-mulk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yxatga kiritilgan shaxslarga bevosita yoki bilvosita tegishli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 yoxud ularga aloqador manbalardan olingan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lsa.</w:t>
            </w:r>
          </w:p>
        </w:tc>
        <w:tc>
          <w:tcPr>
            <w:tcW w:w="5103" w:type="dxa"/>
          </w:tcPr>
          <w:p w14:paraId="7A8161C3" w14:textId="02FDFE1A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если денежные средства или иное имущество прямо или косвенно принадлежат лицам, включенным в перечень, либо получены из связанных с ними источников. </w:t>
            </w:r>
          </w:p>
        </w:tc>
      </w:tr>
      <w:tr w:rsidR="00075D0B" w:rsidRPr="00075D0B" w14:paraId="20E23EC7" w14:textId="77777777" w:rsidTr="000B2468">
        <w:tc>
          <w:tcPr>
            <w:tcW w:w="5387" w:type="dxa"/>
          </w:tcPr>
          <w:p w14:paraId="5A3739A3" w14:textId="78D18805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Mijoz Bankning talabiga binoan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zining identifikatsiya ma’lumotlarini, yakuniy benefisiar mulkdor (UBO)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g‘risidagi ma’lumotlarni hamda operatsiyalarning iqtisodiy mazmunini tasdiqlovchi hujjatlarni taqdim etishi shart.</w:t>
            </w:r>
          </w:p>
        </w:tc>
        <w:tc>
          <w:tcPr>
            <w:tcW w:w="5103" w:type="dxa"/>
          </w:tcPr>
          <w:p w14:paraId="13AAF769" w14:textId="52A86F5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94676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.3.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обязан по требованию Банка представить свои идентификационные данные, сведения о конечном бенефициарном собственнике (UBO), а также документы, подтверждающие экономическое содержание операций.</w:t>
            </w:r>
          </w:p>
        </w:tc>
      </w:tr>
      <w:tr w:rsidR="00075D0B" w:rsidRPr="00075D0B" w14:paraId="76D28FB3" w14:textId="77777777" w:rsidTr="000B2468">
        <w:tc>
          <w:tcPr>
            <w:tcW w:w="5387" w:type="dxa"/>
          </w:tcPr>
          <w:p w14:paraId="2FCE5DC2" w14:textId="7FA30E52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taqdim etilgan ma’lumotlarning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g‘riligi,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liqligi va dolzarbligi uchun javobgar hisoblanadi hamda ular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zgargan taqdirda darhol Bankni xabardor qilishi lozim.</w:t>
            </w:r>
          </w:p>
        </w:tc>
        <w:tc>
          <w:tcPr>
            <w:tcW w:w="5103" w:type="dxa"/>
          </w:tcPr>
          <w:p w14:paraId="1AEFA67B" w14:textId="22C44BA7" w:rsidR="00075D0B" w:rsidRPr="00C133AB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Клиент несет ответственность за правильность, полноту и актуальность представленных сведений, а в случае их изменения обязан незамедлительно уведомить Банк.</w:t>
            </w:r>
          </w:p>
        </w:tc>
      </w:tr>
      <w:tr w:rsidR="00075D0B" w:rsidRPr="00075D0B" w14:paraId="1D8D30C9" w14:textId="77777777" w:rsidTr="000B2468">
        <w:tc>
          <w:tcPr>
            <w:tcW w:w="5387" w:type="dxa"/>
          </w:tcPr>
          <w:p w14:paraId="23520B23" w14:textId="3D977067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 Bank Mijozni identifikatsiya qilish (KYC), qayta identifikatsiya qilish (re-KYC), shuningdek, zarur hollarda kengaytirilgan tekshiruv (EDD)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1D81F47D" w14:textId="2E63652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9.4.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осуществлять идентификацию клиента (KYC), повторную идентификацию (</w:t>
            </w:r>
            <w:proofErr w:type="spell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</w:t>
            </w:r>
            <w:proofErr w:type="spell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-KYC), а также, при необходимости, проводить расширенную проверку (EDD).</w:t>
            </w:r>
          </w:p>
        </w:tc>
      </w:tr>
      <w:tr w:rsidR="00075D0B" w:rsidRPr="00075D0B" w14:paraId="26B41D15" w14:textId="77777777" w:rsidTr="000B2468">
        <w:tc>
          <w:tcPr>
            <w:tcW w:w="5387" w:type="dxa"/>
          </w:tcPr>
          <w:p w14:paraId="70C69C90" w14:textId="2A8912A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Mijoz va uning benefitsiarlarini milliy va xalqaro r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yxatlar 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yicha tekshiradi hamda muntazam ravishda qayta skrining (re-screening) amalga oshiradi.</w:t>
            </w:r>
          </w:p>
        </w:tc>
        <w:tc>
          <w:tcPr>
            <w:tcW w:w="5103" w:type="dxa"/>
          </w:tcPr>
          <w:p w14:paraId="0E712C10" w14:textId="3F88FEAD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проверяет клиента и его бенефициаров по национальным и международным перечням, а также на регулярной основе осуществляет повторный скрининг (</w:t>
            </w:r>
            <w:proofErr w:type="spell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re-screening</w:t>
            </w:r>
            <w:proofErr w:type="spell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).</w:t>
            </w:r>
          </w:p>
        </w:tc>
      </w:tr>
      <w:tr w:rsidR="00075D0B" w:rsidRPr="00075D0B" w14:paraId="4DB5D69F" w14:textId="77777777" w:rsidTr="000B2468">
        <w:tc>
          <w:tcPr>
            <w:tcW w:w="5387" w:type="dxa"/>
          </w:tcPr>
          <w:p w14:paraId="1324F5AC" w14:textId="76320E5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075D0B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Mijozdan operatsiyalar, mablag‘lar kelib chiqish manbalari, kontragentlar va boshqa zarur ma’lumotlar yuzasidan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shimcha hujjat va axborotlarni talab qilish huquqiga ega.</w:t>
            </w:r>
          </w:p>
        </w:tc>
        <w:tc>
          <w:tcPr>
            <w:tcW w:w="5103" w:type="dxa"/>
          </w:tcPr>
          <w:p w14:paraId="0BF1938A" w14:textId="5DEDF51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9.5.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требовать от клиента дополнительные документы и информацию по операциям, источникам происхождения денежных средств, контрагентам и иные необходимые сведения.</w:t>
            </w:r>
          </w:p>
        </w:tc>
      </w:tr>
      <w:tr w:rsidR="00075D0B" w:rsidRPr="00075D0B" w14:paraId="2B204BF4" w14:textId="77777777" w:rsidTr="000B2468">
        <w:tc>
          <w:tcPr>
            <w:tcW w:w="5387" w:type="dxa"/>
          </w:tcPr>
          <w:p w14:paraId="0B8A717B" w14:textId="32D408D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talab etilgan ma’lumotlar belgilangan muddatda taqdim etilmagan taqdirda, Bank operatsiyalarni amalga oshirishni rad etish,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rsatishni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xtatish yoki cheklash huquqiga ega.</w:t>
            </w:r>
          </w:p>
        </w:tc>
        <w:tc>
          <w:tcPr>
            <w:tcW w:w="5103" w:type="dxa"/>
          </w:tcPr>
          <w:p w14:paraId="59304051" w14:textId="0B19AF44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случае непредставления Клиентом затребованных сведений в установленный срок Банк вправе отказать в осуществлении операций, приостановить или ограничить обслуживание.</w:t>
            </w:r>
          </w:p>
        </w:tc>
      </w:tr>
      <w:tr w:rsidR="00075D0B" w:rsidRPr="00075D0B" w14:paraId="4F43A7B2" w14:textId="77777777" w:rsidTr="000B2468">
        <w:tc>
          <w:tcPr>
            <w:tcW w:w="5387" w:type="dxa"/>
          </w:tcPr>
          <w:p w14:paraId="1C1E4051" w14:textId="4111EC4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9.6. 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Bank shubhali operatsiyalar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vakolatli organlarga qonunchilikda belgilangan tartibda axborot taqdim etadi hamda bunday axborot berilganligi 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g‘risida Mijozni xabardor qilmaslik huquqiga ega.</w:t>
            </w:r>
          </w:p>
        </w:tc>
        <w:tc>
          <w:tcPr>
            <w:tcW w:w="5103" w:type="dxa"/>
          </w:tcPr>
          <w:p w14:paraId="4F962CDB" w14:textId="16FBACFD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9.6.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 установленном законодательством порядке представляет информацию о подозрительных операциях в уполномоченные органы, а также вправе не уведомлять Клиента о факте представления такой информации.</w:t>
            </w:r>
          </w:p>
        </w:tc>
      </w:tr>
      <w:tr w:rsidR="00075D0B" w:rsidRPr="00075D0B" w14:paraId="403DE720" w14:textId="77777777" w:rsidTr="000B2468">
        <w:tc>
          <w:tcPr>
            <w:tcW w:w="5387" w:type="dxa"/>
          </w:tcPr>
          <w:p w14:paraId="4C0BDA0D" w14:textId="3BFA4D8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 Bank Mijozlarga xizmat k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rsatishda riskga asoslangan yondashuvni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llaydi hamda yuqori darajadagi xavf aniqlangan hollarda operatsiyalarni amalga oshirishni cheklash yoki rad etish huquqiga ega.</w:t>
            </w:r>
          </w:p>
        </w:tc>
        <w:tc>
          <w:tcPr>
            <w:tcW w:w="5103" w:type="dxa"/>
          </w:tcPr>
          <w:p w14:paraId="7DB913EA" w14:textId="2F512665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9.7.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при обслуживании клиентов применяет риск-ориентированный подход, а в случаях выявления высокого уровня риска вправе ограничить или отказать в осуществлении операций.</w:t>
            </w:r>
          </w:p>
        </w:tc>
      </w:tr>
      <w:tr w:rsidR="00075D0B" w:rsidRPr="00075D0B" w14:paraId="10C2B067" w14:textId="77777777" w:rsidTr="000B2468">
        <w:tc>
          <w:tcPr>
            <w:tcW w:w="5387" w:type="dxa"/>
          </w:tcPr>
          <w:p w14:paraId="4F699991" w14:textId="5DE983B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xavfli Mijozga nisbatan kengaytirilgan nazorat choralarini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llash va q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shimcha tekshiruvlar 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tkazish huquqiga ega.</w:t>
            </w:r>
          </w:p>
        </w:tc>
        <w:tc>
          <w:tcPr>
            <w:tcW w:w="5103" w:type="dxa"/>
          </w:tcPr>
          <w:p w14:paraId="213531C2" w14:textId="02A9F56A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Банк вправе применять в отношении клиентов высокого риска меры расширенного контроля и проводить дополнительные проверки.</w:t>
            </w:r>
          </w:p>
        </w:tc>
      </w:tr>
      <w:tr w:rsidR="00075D0B" w:rsidRPr="00075D0B" w14:paraId="79E75906" w14:textId="77777777" w:rsidTr="000B2468">
        <w:tc>
          <w:tcPr>
            <w:tcW w:w="5387" w:type="dxa"/>
          </w:tcPr>
          <w:p w14:paraId="4552D497" w14:textId="5ABE247B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en-US" w:eastAsia="ru-RU"/>
              </w:rPr>
              <w:t>9</w:t>
            </w: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uz-Cyrl-UZ" w:eastAsia="ru-RU"/>
              </w:rPr>
              <w:t>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Quyidagi hollarda Bank shartnomani bir tomonlama bekor qilishga haqli:</w:t>
            </w:r>
          </w:p>
        </w:tc>
        <w:tc>
          <w:tcPr>
            <w:tcW w:w="5103" w:type="dxa"/>
          </w:tcPr>
          <w:p w14:paraId="15B272B5" w14:textId="0E1F1D92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9.8.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 следующих случаях Банк вправе в одностороннем порядке расторгнуть договор:</w:t>
            </w:r>
          </w:p>
        </w:tc>
      </w:tr>
      <w:tr w:rsidR="00075D0B" w:rsidRPr="00075D0B" w14:paraId="5485CF5C" w14:textId="77777777" w:rsidTr="000B2468">
        <w:tc>
          <w:tcPr>
            <w:tcW w:w="5387" w:type="dxa"/>
          </w:tcPr>
          <w:p w14:paraId="7863E4CC" w14:textId="19F4A559" w:rsidR="00075D0B" w:rsidRPr="00A578C8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tomonidan AML/CFT talablariga rioya etilmagan taqdirda;</w:t>
            </w:r>
          </w:p>
        </w:tc>
        <w:tc>
          <w:tcPr>
            <w:tcW w:w="5103" w:type="dxa"/>
          </w:tcPr>
          <w:p w14:paraId="2B4D6E1B" w14:textId="4B8A769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несоблюдении Клиентом требований AML/CFT; </w:t>
            </w:r>
          </w:p>
        </w:tc>
      </w:tr>
      <w:tr w:rsidR="00075D0B" w:rsidRPr="00075D0B" w14:paraId="2CE10C14" w14:textId="77777777" w:rsidTr="000B2468">
        <w:tc>
          <w:tcPr>
            <w:tcW w:w="5387" w:type="dxa"/>
          </w:tcPr>
          <w:p w14:paraId="323B2A81" w14:textId="31FF8C88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not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g‘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ri,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t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liq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b</w:t>
            </w:r>
            <w:r w:rsidR="00C133AB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 xml:space="preserve">lmagan yoki </w:t>
            </w:r>
            <w:proofErr w:type="gramStart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yolg‘</w:t>
            </w:r>
            <w:proofErr w:type="gramEnd"/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on ma’lumotlar taqdim etilganda;</w:t>
            </w:r>
          </w:p>
        </w:tc>
        <w:tc>
          <w:tcPr>
            <w:tcW w:w="5103" w:type="dxa"/>
          </w:tcPr>
          <w:p w14:paraId="22DA544E" w14:textId="59781209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представлении неверных, неполных или ложных сведений; </w:t>
            </w:r>
          </w:p>
        </w:tc>
      </w:tr>
      <w:tr w:rsidR="00075D0B" w:rsidRPr="00075D0B" w14:paraId="1A0DA211" w14:textId="77777777" w:rsidTr="000B2468">
        <w:tc>
          <w:tcPr>
            <w:tcW w:w="5387" w:type="dxa"/>
          </w:tcPr>
          <w:p w14:paraId="792AE4D7" w14:textId="3C7CF893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Mijoz Bank bilan hamkorlik qilishdan bosh tortganda;</w:t>
            </w:r>
          </w:p>
        </w:tc>
        <w:tc>
          <w:tcPr>
            <w:tcW w:w="5103" w:type="dxa"/>
          </w:tcPr>
          <w:p w14:paraId="7D9A0DBA" w14:textId="5DE88681" w:rsidR="00075D0B" w:rsidRPr="0080746F" w:rsidRDefault="00075D0B" w:rsidP="00C133A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при отказе Клиента от сотрудничества с Банком; </w:t>
            </w:r>
          </w:p>
        </w:tc>
      </w:tr>
      <w:tr w:rsidR="00075D0B" w:rsidRPr="00075D0B" w14:paraId="75E8D689" w14:textId="77777777" w:rsidTr="000B2468">
        <w:tc>
          <w:tcPr>
            <w:tcW w:w="5387" w:type="dxa"/>
          </w:tcPr>
          <w:p w14:paraId="11C344EC" w14:textId="6F6C9987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-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  <w:t>yuqori darajadagi AML/CFT riski aniqlanganda.</w:t>
            </w:r>
          </w:p>
        </w:tc>
        <w:tc>
          <w:tcPr>
            <w:tcW w:w="5103" w:type="dxa"/>
          </w:tcPr>
          <w:p w14:paraId="0B37C763" w14:textId="215906F5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> </w:t>
            </w:r>
            <w:r w:rsidRPr="0080746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 выявлении высокого уровня риска AML/CFT.</w:t>
            </w:r>
          </w:p>
        </w:tc>
      </w:tr>
      <w:tr w:rsidR="00075D0B" w:rsidRPr="00075D0B" w14:paraId="4EB259C6" w14:textId="77777777" w:rsidTr="000B2468">
        <w:tc>
          <w:tcPr>
            <w:tcW w:w="5387" w:type="dxa"/>
          </w:tcPr>
          <w:p w14:paraId="5DA4243E" w14:textId="3149DEEB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 Boshqa shartlar</w:t>
            </w:r>
          </w:p>
        </w:tc>
        <w:tc>
          <w:tcPr>
            <w:tcW w:w="5103" w:type="dxa"/>
          </w:tcPr>
          <w:p w14:paraId="7D0F4AB7" w14:textId="344AB68C" w:rsidR="00075D0B" w:rsidRPr="00C133AB" w:rsidRDefault="00075D0B" w:rsidP="00C133AB">
            <w:pPr>
              <w:tabs>
                <w:tab w:val="left" w:pos="1134"/>
              </w:tabs>
              <w:ind w:firstLine="567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9B6E50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 Другие условия</w:t>
            </w:r>
          </w:p>
        </w:tc>
      </w:tr>
      <w:tr w:rsidR="00075D0B" w:rsidRPr="00075D0B" w14:paraId="05BF7A44" w14:textId="77777777" w:rsidTr="000B2468">
        <w:tc>
          <w:tcPr>
            <w:tcW w:w="5387" w:type="dxa"/>
          </w:tcPr>
          <w:p w14:paraId="2D525355" w14:textId="7B020F47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.1.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ab/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Mazkur oferta shartnomasi akseptlanganidan va omonat summasi omonatchining hisobvaragʻiga naqd pulsiz shaklda kelib tushgan vaqtdan boshlab tuzilgan hisoblanadi.</w:t>
            </w:r>
          </w:p>
        </w:tc>
        <w:tc>
          <w:tcPr>
            <w:tcW w:w="5103" w:type="dxa"/>
          </w:tcPr>
          <w:p w14:paraId="4A53A3CB" w14:textId="79F9B0D7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.1.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Электронной оферты считается заключенным с момента поступления денежных средств безналичным путем на лицевой счет по вкладу.</w:t>
            </w:r>
          </w:p>
        </w:tc>
      </w:tr>
      <w:tr w:rsidR="00075D0B" w:rsidRPr="00075D0B" w14:paraId="3061E104" w14:textId="77777777" w:rsidTr="000B2468">
        <w:tc>
          <w:tcPr>
            <w:tcW w:w="5387" w:type="dxa"/>
          </w:tcPr>
          <w:p w14:paraId="37BC558B" w14:textId="405E3E5E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.2.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Omonatlarning qaytarilishi Bankning barcha mol-mulklari va aktivlari bilan taʼminlanadi va Fuqarolarning banklardagi omonatlarini kafolatlash fondi tomonidan kafolatlanadi.</w:t>
            </w:r>
          </w:p>
        </w:tc>
        <w:tc>
          <w:tcPr>
            <w:tcW w:w="5103" w:type="dxa"/>
          </w:tcPr>
          <w:p w14:paraId="4F2A99FA" w14:textId="19111BA5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.2.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Возврат вкладов гарантируется имуществом и активами банка, а также Фондом гарантирования вкладов населения.</w:t>
            </w:r>
          </w:p>
        </w:tc>
      </w:tr>
      <w:tr w:rsidR="00075D0B" w:rsidRPr="00075D0B" w14:paraId="369BADD5" w14:textId="77777777" w:rsidTr="000B2468">
        <w:tc>
          <w:tcPr>
            <w:tcW w:w="5387" w:type="dxa"/>
          </w:tcPr>
          <w:p w14:paraId="47F05387" w14:textId="5068BD0B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.3.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Omonat summasi va unga hisoblangan foizlar Omonatchiga toʻliq qaytarib berilganidan soʻng oʻz kuchini yoʻqotgan hisoblanadi.</w:t>
            </w:r>
          </w:p>
        </w:tc>
        <w:tc>
          <w:tcPr>
            <w:tcW w:w="5103" w:type="dxa"/>
          </w:tcPr>
          <w:p w14:paraId="69C145B2" w14:textId="7A8B632D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.3.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Оферта теряет силу после полной выплаты вкладчику средств, вложенных во вклад, с причисленными процентами.</w:t>
            </w:r>
          </w:p>
        </w:tc>
      </w:tr>
      <w:tr w:rsidR="00075D0B" w:rsidRPr="00075D0B" w14:paraId="18EF179F" w14:textId="77777777" w:rsidTr="000B2468">
        <w:tc>
          <w:tcPr>
            <w:tcW w:w="5387" w:type="dxa"/>
          </w:tcPr>
          <w:p w14:paraId="6E78286D" w14:textId="68FCE449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4</w:t>
            </w:r>
            <w:r w:rsidRPr="00C345DF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 “Banklardagi omonatlarni himoya qilish kafolatlari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g‘risida”gi Qonunning 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br/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26-moddasiga asosan kafolatlash ob’ekti hisoblangan omonat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yicha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lanadigan kompensatsiya miqdori quyidagi miqdorni tashkil etadi:</w:t>
            </w:r>
          </w:p>
        </w:tc>
        <w:tc>
          <w:tcPr>
            <w:tcW w:w="5103" w:type="dxa"/>
          </w:tcPr>
          <w:p w14:paraId="12B3DB41" w14:textId="5D292709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lastRenderedPageBreak/>
              <w:t>10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Pr="00FE5A0C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</w:t>
            </w:r>
            <w:r w:rsidRPr="00FE5A0C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 xml:space="preserve">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 xml:space="preserve">В соответствии со статьёй 26 Закона «О гарантиях защиты вкладов в банках» </w:t>
            </w:r>
            <w:r w:rsidRPr="00FE5A0C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размер компенсации, выплачиваемой по вкладу, являющемуся объектом гарантирования, составляет следующую сумму:</w:t>
            </w:r>
          </w:p>
        </w:tc>
      </w:tr>
      <w:tr w:rsidR="00075D0B" w:rsidRPr="00075D0B" w14:paraId="6465BDF5" w14:textId="77777777" w:rsidTr="000B2468">
        <w:tc>
          <w:tcPr>
            <w:tcW w:w="5387" w:type="dxa"/>
          </w:tcPr>
          <w:p w14:paraId="274C0EBC" w14:textId="414DD6A4" w:rsidR="00075D0B" w:rsidRPr="00C345DF" w:rsidRDefault="00075D0B" w:rsidP="00075D0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lastRenderedPageBreak/>
              <w:t>kafolatlash ob’ekti qoldig‘ining t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liq hajmini, agar uning miqdori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 yoki undan kam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lsa;</w:t>
            </w:r>
          </w:p>
          <w:p w14:paraId="2055C048" w14:textId="77777777" w:rsidR="00075D0B" w:rsidRPr="0080746F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uz-Cyrl-UZ" w:eastAsia="ru-RU"/>
              </w:rPr>
            </w:pPr>
          </w:p>
        </w:tc>
        <w:tc>
          <w:tcPr>
            <w:tcW w:w="5103" w:type="dxa"/>
          </w:tcPr>
          <w:p w14:paraId="316F2E2D" w14:textId="77777777" w:rsidR="00075D0B" w:rsidRPr="00FE5A0C" w:rsidRDefault="00075D0B" w:rsidP="00075D0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полный объем остатка объекта гарантирования, если его размер составляет двести миллионов сумов или менее;</w:t>
            </w:r>
          </w:p>
          <w:p w14:paraId="14BE523E" w14:textId="77777777" w:rsidR="00075D0B" w:rsidRPr="00075D0B" w:rsidRDefault="00075D0B" w:rsidP="00075D0B">
            <w:pPr>
              <w:ind w:firstLine="60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75D0B" w:rsidRPr="00075D0B" w14:paraId="6D3D9E89" w14:textId="77777777" w:rsidTr="000B2468">
        <w:tc>
          <w:tcPr>
            <w:tcW w:w="5387" w:type="dxa"/>
          </w:tcPr>
          <w:p w14:paraId="4CE060C6" w14:textId="0D2D1A30" w:rsidR="00075D0B" w:rsidRPr="00C133AB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mni, agar kafolatlash ob’ektining qoldig‘i ikki yuz million s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mdan k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p b</w:t>
            </w:r>
            <w:r w:rsidR="00C133AB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o‘</w:t>
            </w:r>
            <w:r w:rsidRPr="00C345DF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lsa.</w:t>
            </w:r>
          </w:p>
        </w:tc>
        <w:tc>
          <w:tcPr>
            <w:tcW w:w="5103" w:type="dxa"/>
          </w:tcPr>
          <w:p w14:paraId="56ED6B63" w14:textId="2D5BAD86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FE5A0C">
              <w:rPr>
                <w:rFonts w:ascii="Times New Roman" w:hAnsi="Times New Roman" w:cs="Times New Roman"/>
                <w:sz w:val="24"/>
                <w:szCs w:val="24"/>
              </w:rPr>
              <w:t>двести миллионов сумов, если остаток объекта гарантирования составляет более двухсот миллионов сумов.</w:t>
            </w:r>
          </w:p>
        </w:tc>
      </w:tr>
      <w:tr w:rsidR="00075D0B" w:rsidRPr="00075D0B" w14:paraId="55BA3CD3" w14:textId="77777777" w:rsidTr="000B2468">
        <w:tc>
          <w:tcPr>
            <w:tcW w:w="5387" w:type="dxa"/>
          </w:tcPr>
          <w:p w14:paraId="1B9C3FB1" w14:textId="2451A55F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.5.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Mazkur Oferta shartnomasida koʻrsatib oʻtilmagan holatlarda amaldagi qonunchilik va omonat shartlariga asosan hal qilinadi. </w:t>
            </w:r>
          </w:p>
        </w:tc>
        <w:tc>
          <w:tcPr>
            <w:tcW w:w="5103" w:type="dxa"/>
          </w:tcPr>
          <w:p w14:paraId="544427DD" w14:textId="35088E8E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.5.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При возникновении случаев, не указанных в настоящей Оферты, стороны действуют согласно законодательства и условий по вкладу.</w:t>
            </w:r>
          </w:p>
        </w:tc>
      </w:tr>
      <w:tr w:rsidR="00075D0B" w:rsidRPr="00075D0B" w14:paraId="06E2177D" w14:textId="77777777" w:rsidTr="000B2468">
        <w:tc>
          <w:tcPr>
            <w:tcW w:w="5387" w:type="dxa"/>
          </w:tcPr>
          <w:p w14:paraId="0FA29D37" w14:textId="59725ACE" w:rsidR="00075D0B" w:rsidRPr="00A578C8" w:rsidRDefault="00075D0B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.6.</w:t>
            </w: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 Ushbu Oferta boʻyicha yuzaga kelgan kelishmovchilik va nizolar muzokaralar yoʻli bilan hal etiladi. Muzokaralar yoʻli bilan hal etilmagan kelishmovchiliklar va nizolar amaldagi qonunchilikda belgilangan tartibda sud orqali hal etiladi.</w:t>
            </w:r>
          </w:p>
        </w:tc>
        <w:tc>
          <w:tcPr>
            <w:tcW w:w="5103" w:type="dxa"/>
          </w:tcPr>
          <w:p w14:paraId="6C760671" w14:textId="6B41E16F" w:rsidR="00075D0B" w:rsidRPr="00C133AB" w:rsidRDefault="00075D0B" w:rsidP="00C133AB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.6.</w:t>
            </w:r>
            <w:r w:rsidRPr="009B6E5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ab/>
              <w:t>Все споры и разногласия, возникшие при выполнении условий настоящей Оферты, стороны решают путем переговоров, а в случае невозможности достижения соглашения, подлежат рассмотрению в установленном порядке через суд.</w:t>
            </w:r>
          </w:p>
        </w:tc>
      </w:tr>
      <w:tr w:rsidR="00041F77" w:rsidRPr="005E0B0F" w14:paraId="7BEE5202" w14:textId="77777777" w:rsidTr="000B2468">
        <w:tc>
          <w:tcPr>
            <w:tcW w:w="5387" w:type="dxa"/>
          </w:tcPr>
          <w:p w14:paraId="2E9521AC" w14:textId="020A65D3" w:rsidR="00CC663F" w:rsidRPr="00C133AB" w:rsidRDefault="0080746F" w:rsidP="00C133AB">
            <w:pPr>
              <w:tabs>
                <w:tab w:val="left" w:pos="1134"/>
              </w:tabs>
              <w:ind w:firstLine="567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C133A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.7.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 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Ushbu oferta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va rus tillarida tuzilgan b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lib, ular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 xml:space="preserve">rtasida nomuvofiqliklar kelib chiqqan holatlarda </w:t>
            </w:r>
            <w:r w:rsidR="00C133AB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o‘</w:t>
            </w:r>
            <w:r w:rsidR="00887EE0" w:rsidRPr="00007DB4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zbek tilidagi matnga ustunlik beriladi.</w:t>
            </w:r>
          </w:p>
        </w:tc>
        <w:tc>
          <w:tcPr>
            <w:tcW w:w="5103" w:type="dxa"/>
          </w:tcPr>
          <w:p w14:paraId="2A39869F" w14:textId="562ACE01" w:rsidR="00887EE0" w:rsidRPr="009B6E50" w:rsidRDefault="0080746F" w:rsidP="009B6E50">
            <w:pPr>
              <w:tabs>
                <w:tab w:val="left" w:pos="284"/>
                <w:tab w:val="left" w:pos="1134"/>
              </w:tabs>
              <w:ind w:firstLine="709"/>
              <w:jc w:val="both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46760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10</w:t>
            </w:r>
            <w:r w:rsidR="00887EE0"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bg-BG"/>
              </w:rPr>
              <w:t>.7.</w:t>
            </w:r>
            <w:r w:rsidR="00887EE0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 </w:t>
            </w:r>
            <w:r w:rsidR="00887EE0" w:rsidRPr="00007DB4">
              <w:rPr>
                <w:rFonts w:ascii="Times New Roman" w:hAnsi="Times New Roman" w:cs="Times New Roman"/>
                <w:sz w:val="24"/>
                <w:szCs w:val="24"/>
                <w:lang w:val="bg-BG"/>
              </w:rPr>
              <w:t>Настоящая оферта составлена на узбекском и русском языках, при возникновении между ними несоответствий предпочтение отдается тексту на узбекском языке.</w:t>
            </w:r>
          </w:p>
        </w:tc>
      </w:tr>
      <w:tr w:rsidR="00437FD0" w:rsidRPr="009B6E50" w14:paraId="7C9D669A" w14:textId="77777777" w:rsidTr="000B2468">
        <w:tc>
          <w:tcPr>
            <w:tcW w:w="5387" w:type="dxa"/>
          </w:tcPr>
          <w:p w14:paraId="1D825509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Oferta beruvchining yuridik manzili:</w:t>
            </w:r>
          </w:p>
          <w:p w14:paraId="2C050E6A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b/>
                <w:bCs/>
                <w:sz w:val="24"/>
                <w:szCs w:val="24"/>
                <w:lang w:val="uz-Latn-UZ"/>
              </w:rPr>
              <w:t>“Oʼzsanoatqurilishbank” АTB</w:t>
            </w:r>
          </w:p>
          <w:p w14:paraId="5906D1AC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Manzil: Toshkent sh., Yunusobod tumani, Shahrisabz koʼchasi, 3 uy.</w:t>
            </w:r>
          </w:p>
          <w:p w14:paraId="7BC2D3D7" w14:textId="77777777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>MFO: 00440; STIR: 200 833 707 Telefon: (99871) 200-43-43, 1180</w:t>
            </w:r>
          </w:p>
          <w:p w14:paraId="0C79AEA6" w14:textId="6D2D3E7B" w:rsidR="00437FD0" w:rsidRPr="00007DB4" w:rsidRDefault="00437FD0" w:rsidP="009B6E5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uz-Latn-UZ"/>
              </w:rPr>
            </w:pPr>
            <w:r w:rsidRPr="00007DB4">
              <w:rPr>
                <w:rFonts w:ascii="Times New Roman" w:hAnsi="Times New Roman" w:cs="Times New Roman"/>
                <w:sz w:val="24"/>
                <w:szCs w:val="24"/>
                <w:lang w:val="uz-Latn-UZ"/>
              </w:rPr>
              <w:t xml:space="preserve">Veb sahifa: </w:t>
            </w:r>
            <w:hyperlink r:id="rId7" w:history="1">
              <w:r w:rsidRPr="00007DB4">
                <w:rPr>
                  <w:rStyle w:val="a6"/>
                  <w:rFonts w:ascii="Times New Roman" w:hAnsi="Times New Roman" w:cs="Times New Roman"/>
                  <w:sz w:val="24"/>
                  <w:szCs w:val="24"/>
                  <w:lang w:val="uz-Latn-UZ"/>
                </w:rPr>
                <w:t>www.sqb.uz</w:t>
              </w:r>
            </w:hyperlink>
          </w:p>
        </w:tc>
        <w:tc>
          <w:tcPr>
            <w:tcW w:w="5103" w:type="dxa"/>
          </w:tcPr>
          <w:p w14:paraId="55510D83" w14:textId="7C45D351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t>Юридические адреса:</w:t>
            </w:r>
            <w:r w:rsidRPr="009B6E50">
              <w:rPr>
                <w:rFonts w:ascii="Times New Roman" w:hAnsi="Times New Roman" w:cs="Times New Roman"/>
                <w:b/>
                <w:sz w:val="24"/>
                <w:szCs w:val="24"/>
                <w:lang w:val="uz-Cyrl-UZ"/>
              </w:rPr>
              <w:br/>
            </w:r>
            <w:r w:rsidRPr="009B6E50">
              <w:rPr>
                <w:rFonts w:ascii="Times New Roman" w:hAnsi="Times New Roman" w:cs="Times New Roman"/>
                <w:b/>
                <w:noProof/>
                <w:sz w:val="24"/>
                <w:szCs w:val="24"/>
                <w:lang w:val="uz-Cyrl-UZ"/>
              </w:rPr>
              <w:t>АКБ «Узпромстройбанк»</w:t>
            </w:r>
          </w:p>
          <w:p w14:paraId="2180460A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Адрес: г. Ташкент, Юнусададский район,</w:t>
            </w: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br/>
              <w:t>ул. Шахрисабз, 3</w:t>
            </w:r>
          </w:p>
          <w:p w14:paraId="510BB33E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</w:pPr>
            <w:r w:rsidRPr="009B6E50">
              <w:rPr>
                <w:rFonts w:ascii="Times New Roman" w:hAnsi="Times New Roman" w:cs="Times New Roman"/>
                <w:noProof/>
                <w:sz w:val="24"/>
                <w:szCs w:val="24"/>
                <w:lang w:val="uz-Cyrl-UZ"/>
              </w:rPr>
              <w:t>МФО: 00440; ИНН: 200 833 707</w:t>
            </w:r>
          </w:p>
          <w:p w14:paraId="48E8218C" w14:textId="77777777" w:rsidR="00437FD0" w:rsidRPr="009B6E50" w:rsidRDefault="00437FD0" w:rsidP="009B6E50">
            <w:pPr>
              <w:ind w:firstLine="180"/>
              <w:jc w:val="center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>Телефон: (99871) 200-43-43, 1180</w:t>
            </w:r>
          </w:p>
          <w:p w14:paraId="332DBC4B" w14:textId="1DC8C024" w:rsidR="00437FD0" w:rsidRPr="009B6E50" w:rsidRDefault="00437FD0" w:rsidP="009B6E50">
            <w:pPr>
              <w:ind w:firstLine="567"/>
              <w:jc w:val="center"/>
              <w:rPr>
                <w:rFonts w:ascii="Times New Roman" w:hAnsi="Times New Roman" w:cs="Times New Roman"/>
                <w:sz w:val="24"/>
                <w:szCs w:val="24"/>
                <w:lang w:val="bg-BG"/>
              </w:rPr>
            </w:pPr>
            <w:r w:rsidRPr="009B6E5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uz-Cyrl-UZ"/>
              </w:rPr>
              <w:t xml:space="preserve">Веб адрес: </w:t>
            </w:r>
            <w:hyperlink r:id="rId8" w:history="1">
              <w:r w:rsidRPr="009B6E50">
                <w:rPr>
                  <w:rStyle w:val="a6"/>
                  <w:rFonts w:ascii="Times New Roman" w:hAnsi="Times New Roman" w:cs="Times New Roman"/>
                  <w:sz w:val="24"/>
                  <w:szCs w:val="24"/>
                  <w:shd w:val="clear" w:color="auto" w:fill="FFFFFF"/>
                  <w:lang w:val="uz-Cyrl-UZ"/>
                </w:rPr>
                <w:t>www.sqb.uz</w:t>
              </w:r>
            </w:hyperlink>
          </w:p>
        </w:tc>
      </w:tr>
    </w:tbl>
    <w:p w14:paraId="7B19E440" w14:textId="77777777" w:rsidR="006256DC" w:rsidRPr="009B6E50" w:rsidRDefault="006256DC" w:rsidP="009B6E50">
      <w:pPr>
        <w:spacing w:line="240" w:lineRule="auto"/>
        <w:rPr>
          <w:rFonts w:ascii="Times New Roman" w:hAnsi="Times New Roman" w:cs="Times New Roman"/>
          <w:sz w:val="24"/>
          <w:szCs w:val="24"/>
          <w:lang w:val="uz-Cyrl-UZ"/>
        </w:rPr>
      </w:pPr>
    </w:p>
    <w:sectPr w:rsidR="006256DC" w:rsidRPr="009B6E50" w:rsidSect="002D3F54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993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7FC210" w14:textId="77777777" w:rsidR="00AE61C1" w:rsidRDefault="00AE61C1" w:rsidP="00CF36CA">
      <w:pPr>
        <w:spacing w:after="0" w:line="240" w:lineRule="auto"/>
      </w:pPr>
      <w:r>
        <w:separator/>
      </w:r>
    </w:p>
  </w:endnote>
  <w:endnote w:type="continuationSeparator" w:id="0">
    <w:p w14:paraId="0BBD2658" w14:textId="77777777" w:rsidR="00AE61C1" w:rsidRDefault="00AE61C1" w:rsidP="00CF36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904BB9" w14:textId="77777777" w:rsidR="00CF36CA" w:rsidRDefault="00CF36CA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460D38" w14:textId="77777777" w:rsidR="00CF36CA" w:rsidRDefault="00CF36CA">
    <w:pPr>
      <w:pStyle w:val="a9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F21AD2" w14:textId="77777777" w:rsidR="00CF36CA" w:rsidRDefault="00CF36CA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5C4333" w14:textId="77777777" w:rsidR="00AE61C1" w:rsidRDefault="00AE61C1" w:rsidP="00CF36CA">
      <w:pPr>
        <w:spacing w:after="0" w:line="240" w:lineRule="auto"/>
      </w:pPr>
      <w:r>
        <w:separator/>
      </w:r>
    </w:p>
  </w:footnote>
  <w:footnote w:type="continuationSeparator" w:id="0">
    <w:p w14:paraId="469968D6" w14:textId="77777777" w:rsidR="00AE61C1" w:rsidRDefault="00AE61C1" w:rsidP="00CF36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EB0FA6" w14:textId="77777777" w:rsidR="00CF36CA" w:rsidRDefault="00CF36CA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F1450F" w14:textId="39A7D2C1" w:rsidR="00CF36CA" w:rsidRDefault="00CF36CA">
    <w:pPr>
      <w:pStyle w:val="a7"/>
    </w:pPr>
    <w:r>
      <w:rPr>
        <w:noProof/>
      </w:rPr>
      <w:drawing>
        <wp:inline distT="0" distB="0" distL="0" distR="0" wp14:anchorId="764D10B3" wp14:editId="2EB15C08">
          <wp:extent cx="5940425" cy="701040"/>
          <wp:effectExtent l="0" t="0" r="3175" b="3810"/>
          <wp:docPr id="1415100587" name="Рисунок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63552676" name="Рисунок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940425" cy="7010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3C1981" w14:textId="77777777" w:rsidR="00CF36CA" w:rsidRDefault="00CF36CA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F4EDC"/>
    <w:multiLevelType w:val="hybridMultilevel"/>
    <w:tmpl w:val="639014F0"/>
    <w:lvl w:ilvl="0" w:tplc="3AAE9AE2">
      <w:start w:val="9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1A9A2DE0"/>
    <w:multiLevelType w:val="multilevel"/>
    <w:tmpl w:val="87B21C9E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  <w:b/>
        <w:bCs/>
      </w:rPr>
    </w:lvl>
    <w:lvl w:ilvl="1">
      <w:start w:val="4"/>
      <w:numFmt w:val="decimal"/>
      <w:lvlText w:val="%1.%2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24CE3681"/>
    <w:multiLevelType w:val="multilevel"/>
    <w:tmpl w:val="90AECE58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" w15:restartNumberingAfterBreak="0">
    <w:nsid w:val="2A51264C"/>
    <w:multiLevelType w:val="hybridMultilevel"/>
    <w:tmpl w:val="02FE36D8"/>
    <w:lvl w:ilvl="0" w:tplc="FE30FD2C">
      <w:start w:val="8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4" w15:restartNumberingAfterBreak="0">
    <w:nsid w:val="2A535AA0"/>
    <w:multiLevelType w:val="multilevel"/>
    <w:tmpl w:val="F67C9DB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  <w:b w:val="0"/>
        <w:bCs w:val="0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2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6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14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78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072" w:hanging="1800"/>
      </w:pPr>
      <w:rPr>
        <w:rFonts w:hint="default"/>
      </w:rPr>
    </w:lvl>
  </w:abstractNum>
  <w:abstractNum w:abstractNumId="5" w15:restartNumberingAfterBreak="0">
    <w:nsid w:val="2E855A99"/>
    <w:multiLevelType w:val="hybridMultilevel"/>
    <w:tmpl w:val="2278C81E"/>
    <w:lvl w:ilvl="0" w:tplc="1FF8EC2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62642B"/>
    <w:multiLevelType w:val="multilevel"/>
    <w:tmpl w:val="05E6A99A"/>
    <w:lvl w:ilvl="0">
      <w:start w:val="6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1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7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7" w15:restartNumberingAfterBreak="0">
    <w:nsid w:val="5E227693"/>
    <w:multiLevelType w:val="hybridMultilevel"/>
    <w:tmpl w:val="896A48AE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EFA6C1E"/>
    <w:multiLevelType w:val="hybridMultilevel"/>
    <w:tmpl w:val="4C74716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5632B"/>
    <w:multiLevelType w:val="hybridMultilevel"/>
    <w:tmpl w:val="B7A49856"/>
    <w:lvl w:ilvl="0" w:tplc="DA12A27A">
      <w:start w:val="5"/>
      <w:numFmt w:val="decimal"/>
      <w:lvlText w:val="%1."/>
      <w:lvlJc w:val="left"/>
      <w:pPr>
        <w:ind w:left="7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0" w:hanging="360"/>
      </w:pPr>
    </w:lvl>
    <w:lvl w:ilvl="2" w:tplc="0419001B" w:tentative="1">
      <w:start w:val="1"/>
      <w:numFmt w:val="lowerRoman"/>
      <w:lvlText w:val="%3."/>
      <w:lvlJc w:val="right"/>
      <w:pPr>
        <w:ind w:left="2190" w:hanging="180"/>
      </w:pPr>
    </w:lvl>
    <w:lvl w:ilvl="3" w:tplc="0419000F" w:tentative="1">
      <w:start w:val="1"/>
      <w:numFmt w:val="decimal"/>
      <w:lvlText w:val="%4."/>
      <w:lvlJc w:val="left"/>
      <w:pPr>
        <w:ind w:left="2910" w:hanging="360"/>
      </w:pPr>
    </w:lvl>
    <w:lvl w:ilvl="4" w:tplc="04190019" w:tentative="1">
      <w:start w:val="1"/>
      <w:numFmt w:val="lowerLetter"/>
      <w:lvlText w:val="%5."/>
      <w:lvlJc w:val="left"/>
      <w:pPr>
        <w:ind w:left="3630" w:hanging="360"/>
      </w:pPr>
    </w:lvl>
    <w:lvl w:ilvl="5" w:tplc="0419001B" w:tentative="1">
      <w:start w:val="1"/>
      <w:numFmt w:val="lowerRoman"/>
      <w:lvlText w:val="%6."/>
      <w:lvlJc w:val="right"/>
      <w:pPr>
        <w:ind w:left="4350" w:hanging="180"/>
      </w:pPr>
    </w:lvl>
    <w:lvl w:ilvl="6" w:tplc="0419000F" w:tentative="1">
      <w:start w:val="1"/>
      <w:numFmt w:val="decimal"/>
      <w:lvlText w:val="%7."/>
      <w:lvlJc w:val="left"/>
      <w:pPr>
        <w:ind w:left="5070" w:hanging="360"/>
      </w:pPr>
    </w:lvl>
    <w:lvl w:ilvl="7" w:tplc="04190019" w:tentative="1">
      <w:start w:val="1"/>
      <w:numFmt w:val="lowerLetter"/>
      <w:lvlText w:val="%8."/>
      <w:lvlJc w:val="left"/>
      <w:pPr>
        <w:ind w:left="5790" w:hanging="360"/>
      </w:pPr>
    </w:lvl>
    <w:lvl w:ilvl="8" w:tplc="0419001B" w:tentative="1">
      <w:start w:val="1"/>
      <w:numFmt w:val="lowerRoman"/>
      <w:lvlText w:val="%9."/>
      <w:lvlJc w:val="right"/>
      <w:pPr>
        <w:ind w:left="6510" w:hanging="180"/>
      </w:pPr>
    </w:lvl>
  </w:abstractNum>
  <w:abstractNum w:abstractNumId="10" w15:restartNumberingAfterBreak="0">
    <w:nsid w:val="64F26140"/>
    <w:multiLevelType w:val="multilevel"/>
    <w:tmpl w:val="BA2CC3F0"/>
    <w:lvl w:ilvl="0">
      <w:start w:val="2"/>
      <w:numFmt w:val="decimal"/>
      <w:lvlText w:val="%1."/>
      <w:lvlJc w:val="left"/>
      <w:pPr>
        <w:ind w:left="585" w:hanging="58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9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60" w:hanging="720"/>
      </w:pPr>
      <w:rPr>
        <w:rFonts w:hint="default"/>
        <w:b/>
        <w:bCs/>
      </w:rPr>
    </w:lvl>
    <w:lvl w:ilvl="3">
      <w:start w:val="1"/>
      <w:numFmt w:val="decimal"/>
      <w:lvlText w:val="%1.%2.%3.%4."/>
      <w:lvlJc w:val="left"/>
      <w:pPr>
        <w:ind w:left="219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9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60" w:hanging="1800"/>
      </w:pPr>
      <w:rPr>
        <w:rFonts w:hint="default"/>
      </w:rPr>
    </w:lvl>
  </w:abstractNum>
  <w:abstractNum w:abstractNumId="11" w15:restartNumberingAfterBreak="0">
    <w:nsid w:val="732358F2"/>
    <w:multiLevelType w:val="hybridMultilevel"/>
    <w:tmpl w:val="EF6E0090"/>
    <w:lvl w:ilvl="0" w:tplc="EC24CFA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16750930">
    <w:abstractNumId w:val="5"/>
  </w:num>
  <w:num w:numId="2" w16cid:durableId="1897156096">
    <w:abstractNumId w:val="1"/>
  </w:num>
  <w:num w:numId="3" w16cid:durableId="1035277826">
    <w:abstractNumId w:val="10"/>
  </w:num>
  <w:num w:numId="4" w16cid:durableId="132522525">
    <w:abstractNumId w:val="9"/>
  </w:num>
  <w:num w:numId="5" w16cid:durableId="1640453921">
    <w:abstractNumId w:val="0"/>
  </w:num>
  <w:num w:numId="6" w16cid:durableId="1127964680">
    <w:abstractNumId w:val="3"/>
  </w:num>
  <w:num w:numId="7" w16cid:durableId="616328091">
    <w:abstractNumId w:val="8"/>
  </w:num>
  <w:num w:numId="8" w16cid:durableId="1920363838">
    <w:abstractNumId w:val="11"/>
  </w:num>
  <w:num w:numId="9" w16cid:durableId="364523935">
    <w:abstractNumId w:val="2"/>
  </w:num>
  <w:num w:numId="10" w16cid:durableId="467480034">
    <w:abstractNumId w:val="7"/>
  </w:num>
  <w:num w:numId="11" w16cid:durableId="1046417482">
    <w:abstractNumId w:val="6"/>
  </w:num>
  <w:num w:numId="12" w16cid:durableId="197220379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1F77"/>
    <w:rsid w:val="00007DB4"/>
    <w:rsid w:val="00034B74"/>
    <w:rsid w:val="00041F77"/>
    <w:rsid w:val="00072556"/>
    <w:rsid w:val="00075D0B"/>
    <w:rsid w:val="000833E5"/>
    <w:rsid w:val="00091878"/>
    <w:rsid w:val="000B2468"/>
    <w:rsid w:val="000D12CB"/>
    <w:rsid w:val="000D4E51"/>
    <w:rsid w:val="000D5461"/>
    <w:rsid w:val="001313A8"/>
    <w:rsid w:val="0018231C"/>
    <w:rsid w:val="001851BF"/>
    <w:rsid w:val="001903EE"/>
    <w:rsid w:val="001B48AC"/>
    <w:rsid w:val="00263966"/>
    <w:rsid w:val="00271CF9"/>
    <w:rsid w:val="00280B9B"/>
    <w:rsid w:val="00281583"/>
    <w:rsid w:val="00284DFB"/>
    <w:rsid w:val="002D3F54"/>
    <w:rsid w:val="00306F93"/>
    <w:rsid w:val="00313206"/>
    <w:rsid w:val="00342554"/>
    <w:rsid w:val="003454E0"/>
    <w:rsid w:val="00405276"/>
    <w:rsid w:val="004106C0"/>
    <w:rsid w:val="00437FD0"/>
    <w:rsid w:val="004B0462"/>
    <w:rsid w:val="0054619B"/>
    <w:rsid w:val="00597DE4"/>
    <w:rsid w:val="005A2B93"/>
    <w:rsid w:val="005B0F56"/>
    <w:rsid w:val="005E0B0F"/>
    <w:rsid w:val="005E367E"/>
    <w:rsid w:val="005E57B3"/>
    <w:rsid w:val="0060392C"/>
    <w:rsid w:val="006256DC"/>
    <w:rsid w:val="00677AA3"/>
    <w:rsid w:val="006A186D"/>
    <w:rsid w:val="007143A4"/>
    <w:rsid w:val="007C76B5"/>
    <w:rsid w:val="007D3F62"/>
    <w:rsid w:val="0080746F"/>
    <w:rsid w:val="008259FD"/>
    <w:rsid w:val="00836C4B"/>
    <w:rsid w:val="008573C1"/>
    <w:rsid w:val="00884BC5"/>
    <w:rsid w:val="00885FB3"/>
    <w:rsid w:val="00887EE0"/>
    <w:rsid w:val="008E2A73"/>
    <w:rsid w:val="00901612"/>
    <w:rsid w:val="00946760"/>
    <w:rsid w:val="009B6E50"/>
    <w:rsid w:val="00A13426"/>
    <w:rsid w:val="00A264C6"/>
    <w:rsid w:val="00A578C8"/>
    <w:rsid w:val="00A66193"/>
    <w:rsid w:val="00A82B17"/>
    <w:rsid w:val="00AB0310"/>
    <w:rsid w:val="00AC2702"/>
    <w:rsid w:val="00AE61C1"/>
    <w:rsid w:val="00B14BFC"/>
    <w:rsid w:val="00B2792A"/>
    <w:rsid w:val="00B96DE2"/>
    <w:rsid w:val="00BB148D"/>
    <w:rsid w:val="00BC3B86"/>
    <w:rsid w:val="00BD72D4"/>
    <w:rsid w:val="00C05014"/>
    <w:rsid w:val="00C133AB"/>
    <w:rsid w:val="00C345DF"/>
    <w:rsid w:val="00C5333A"/>
    <w:rsid w:val="00C84BF8"/>
    <w:rsid w:val="00CC663F"/>
    <w:rsid w:val="00CF36CA"/>
    <w:rsid w:val="00D21BF0"/>
    <w:rsid w:val="00E22C07"/>
    <w:rsid w:val="00E22C3A"/>
    <w:rsid w:val="00E24664"/>
    <w:rsid w:val="00E5360F"/>
    <w:rsid w:val="00E57577"/>
    <w:rsid w:val="00E7481E"/>
    <w:rsid w:val="00E8647B"/>
    <w:rsid w:val="00E939B8"/>
    <w:rsid w:val="00F24F96"/>
    <w:rsid w:val="00FC6453"/>
    <w:rsid w:val="00FE5A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6289F7"/>
  <w15:chartTrackingRefBased/>
  <w15:docId w15:val="{E31E0CB3-26E3-4EE4-AC4A-30EEA9C49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41F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aliases w:val="маркированный,Elenco Normale,Список_Текст,_Строка_Заголовок,посередине,Список_Нумерованный,Абзац,1. спис,Bullets,References,List Paragraph (numbered (a)),NUMBERED PARAGRAPH,List Paragraph 1,List_Paragraph,Multilevel para_II,Абзац с отступом"/>
    <w:basedOn w:val="a"/>
    <w:link w:val="a5"/>
    <w:uiPriority w:val="34"/>
    <w:qFormat/>
    <w:rsid w:val="00041F77"/>
    <w:pPr>
      <w:ind w:left="720"/>
      <w:contextualSpacing/>
    </w:pPr>
  </w:style>
  <w:style w:type="character" w:customStyle="1" w:styleId="a5">
    <w:name w:val="Абзац списка Знак"/>
    <w:aliases w:val="маркированный Знак,Elenco Normale Знак,Список_Текст Знак,_Строка_Заголовок Знак,посередине Знак,Список_Нумерованный Знак,Абзац Знак,1. спис Знак,Bullets Знак,References Знак,List Paragraph (numbered (a)) Знак,NUMBERED PARAGRAPH Знак"/>
    <w:link w:val="a4"/>
    <w:uiPriority w:val="34"/>
    <w:qFormat/>
    <w:locked/>
    <w:rsid w:val="00041F77"/>
  </w:style>
  <w:style w:type="character" w:styleId="a6">
    <w:name w:val="Hyperlink"/>
    <w:unhideWhenUsed/>
    <w:rsid w:val="00E22C07"/>
    <w:rPr>
      <w:color w:val="0000FF"/>
      <w:u w:val="single"/>
    </w:rPr>
  </w:style>
  <w:style w:type="paragraph" w:styleId="a7">
    <w:name w:val="header"/>
    <w:basedOn w:val="a"/>
    <w:link w:val="a8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CF36CA"/>
  </w:style>
  <w:style w:type="paragraph" w:styleId="a9">
    <w:name w:val="footer"/>
    <w:basedOn w:val="a"/>
    <w:link w:val="aa"/>
    <w:uiPriority w:val="99"/>
    <w:unhideWhenUsed/>
    <w:rsid w:val="00CF36C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F36CA"/>
  </w:style>
  <w:style w:type="paragraph" w:styleId="ab">
    <w:name w:val="Normal (Web)"/>
    <w:basedOn w:val="a"/>
    <w:uiPriority w:val="99"/>
    <w:semiHidden/>
    <w:unhideWhenUsed/>
    <w:rsid w:val="00B14BFC"/>
    <w:rPr>
      <w:rFonts w:ascii="Times New Roman" w:hAnsi="Times New Roman" w:cs="Times New Roman"/>
      <w:sz w:val="24"/>
      <w:szCs w:val="24"/>
    </w:rPr>
  </w:style>
  <w:style w:type="paragraph" w:styleId="ac">
    <w:name w:val="Revision"/>
    <w:hidden/>
    <w:uiPriority w:val="99"/>
    <w:semiHidden/>
    <w:rsid w:val="009B6E50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359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83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3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8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7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7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0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80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28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38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7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6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00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37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4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79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6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6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70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66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65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0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13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7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50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qb.uz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://www.sqb.uz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6206</Words>
  <Characters>35376</Characters>
  <Application>Microsoft Office Word</Application>
  <DocSecurity>0</DocSecurity>
  <Lines>294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Shoxrux A. Bekmurzaev</dc:creator>
  <cp:keywords/>
  <dc:description/>
  <cp:lastModifiedBy>Kamilla M. Kadirova</cp:lastModifiedBy>
  <cp:revision>2</cp:revision>
  <dcterms:created xsi:type="dcterms:W3CDTF">2026-06-01T09:22:00Z</dcterms:created>
  <dcterms:modified xsi:type="dcterms:W3CDTF">2026-06-01T09:22:00Z</dcterms:modified>
</cp:coreProperties>
</file>